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5D2F" w14:textId="77777777" w:rsidR="005D42F7" w:rsidRDefault="005D42F7" w:rsidP="00905E2D">
      <w:pPr>
        <w:spacing w:after="0" w:line="259" w:lineRule="auto"/>
        <w:ind w:left="34" w:hanging="10"/>
        <w:jc w:val="center"/>
        <w:rPr>
          <w:b/>
          <w:bCs/>
          <w:i/>
          <w:iCs/>
          <w:sz w:val="28"/>
          <w:szCs w:val="28"/>
        </w:rPr>
      </w:pPr>
    </w:p>
    <w:p w14:paraId="030EDCE1" w14:textId="61082825" w:rsidR="00D63DDD" w:rsidRDefault="00D63DDD" w:rsidP="00D63DDD">
      <w:pPr>
        <w:spacing w:line="276" w:lineRule="auto"/>
        <w:jc w:val="center"/>
        <w:rPr>
          <w:rFonts w:ascii="Arial" w:eastAsia="Times New Roman" w:hAnsi="Arial" w:cs="Arial"/>
          <w:b/>
          <w:color w:val="2F5496" w:themeColor="accent1" w:themeShade="BF"/>
          <w:sz w:val="24"/>
          <w:szCs w:val="24"/>
        </w:rPr>
      </w:pPr>
      <w:r>
        <w:rPr>
          <w:rFonts w:ascii="Arial" w:hAnsi="Arial" w:cs="Arial"/>
          <w:b/>
          <w:color w:val="2F5496" w:themeColor="accent1" w:themeShade="BF"/>
          <w:sz w:val="24"/>
          <w:szCs w:val="24"/>
        </w:rPr>
        <w:t xml:space="preserve">Alabama Board of Rehabilitation Services </w:t>
      </w:r>
    </w:p>
    <w:p w14:paraId="6C3C64D9" w14:textId="77777777" w:rsidR="00D63DDD" w:rsidRDefault="00D63DDD" w:rsidP="00D63DDD">
      <w:pPr>
        <w:spacing w:line="276" w:lineRule="auto"/>
        <w:jc w:val="center"/>
        <w:rPr>
          <w:rFonts w:ascii="Arial" w:hAnsi="Arial" w:cs="Arial"/>
          <w:b/>
          <w:color w:val="2F5496" w:themeColor="accent1" w:themeShade="BF"/>
          <w:sz w:val="24"/>
          <w:szCs w:val="24"/>
        </w:rPr>
      </w:pPr>
      <w:r>
        <w:rPr>
          <w:rFonts w:ascii="Arial" w:hAnsi="Arial" w:cs="Arial"/>
          <w:b/>
          <w:color w:val="2F5496" w:themeColor="accent1" w:themeShade="BF"/>
          <w:sz w:val="24"/>
          <w:szCs w:val="24"/>
        </w:rPr>
        <w:t xml:space="preserve">560 S. Lawrence Street </w:t>
      </w:r>
    </w:p>
    <w:p w14:paraId="63F5D31E" w14:textId="77777777" w:rsidR="00D63DDD" w:rsidRDefault="00D63DDD" w:rsidP="00D63DDD">
      <w:pPr>
        <w:spacing w:line="276" w:lineRule="auto"/>
        <w:jc w:val="center"/>
        <w:rPr>
          <w:rFonts w:ascii="Arial" w:hAnsi="Arial" w:cs="Arial"/>
          <w:b/>
          <w:color w:val="2F5496" w:themeColor="accent1" w:themeShade="BF"/>
          <w:sz w:val="24"/>
          <w:szCs w:val="24"/>
        </w:rPr>
      </w:pPr>
      <w:r>
        <w:rPr>
          <w:rFonts w:ascii="Arial" w:hAnsi="Arial" w:cs="Arial"/>
          <w:b/>
          <w:color w:val="2F5496" w:themeColor="accent1" w:themeShade="BF"/>
          <w:sz w:val="24"/>
          <w:szCs w:val="24"/>
        </w:rPr>
        <w:t xml:space="preserve">Montgomery, Alabama   </w:t>
      </w:r>
    </w:p>
    <w:p w14:paraId="68B1013C" w14:textId="77777777" w:rsidR="00D63DDD" w:rsidRDefault="00D63DDD" w:rsidP="00D63DDD">
      <w:pPr>
        <w:spacing w:line="276" w:lineRule="auto"/>
        <w:jc w:val="center"/>
        <w:rPr>
          <w:rFonts w:ascii="Arial" w:hAnsi="Arial" w:cs="Arial"/>
          <w:b/>
          <w:color w:val="2F5496" w:themeColor="accent1" w:themeShade="BF"/>
          <w:sz w:val="24"/>
          <w:szCs w:val="24"/>
        </w:rPr>
      </w:pPr>
    </w:p>
    <w:p w14:paraId="698944BE" w14:textId="77777777" w:rsidR="00D63DDD" w:rsidRDefault="00D63DDD" w:rsidP="00D63DDD">
      <w:pPr>
        <w:spacing w:line="276" w:lineRule="auto"/>
        <w:jc w:val="center"/>
        <w:rPr>
          <w:rFonts w:ascii="Arial" w:hAnsi="Arial" w:cs="Arial"/>
          <w:b/>
          <w:color w:val="2F5496" w:themeColor="accent1" w:themeShade="BF"/>
          <w:sz w:val="24"/>
          <w:szCs w:val="24"/>
        </w:rPr>
      </w:pPr>
      <w:r>
        <w:rPr>
          <w:rFonts w:ascii="Arial" w:hAnsi="Arial" w:cs="Arial"/>
          <w:b/>
          <w:color w:val="2F5496" w:themeColor="accent1" w:themeShade="BF"/>
          <w:sz w:val="24"/>
          <w:szCs w:val="24"/>
        </w:rPr>
        <w:t xml:space="preserve">Thursday, March 3, 2022 </w:t>
      </w:r>
    </w:p>
    <w:p w14:paraId="521F2715" w14:textId="77777777" w:rsidR="00D63DDD" w:rsidRDefault="00D63DDD" w:rsidP="00D63DDD">
      <w:pPr>
        <w:spacing w:line="276" w:lineRule="auto"/>
        <w:jc w:val="center"/>
        <w:rPr>
          <w:rFonts w:ascii="Arial" w:hAnsi="Arial" w:cs="Arial"/>
          <w:b/>
          <w:color w:val="2F5496" w:themeColor="accent1" w:themeShade="BF"/>
          <w:sz w:val="24"/>
          <w:szCs w:val="24"/>
        </w:rPr>
      </w:pPr>
      <w:r>
        <w:rPr>
          <w:rFonts w:ascii="Arial" w:hAnsi="Arial" w:cs="Arial"/>
          <w:b/>
          <w:color w:val="2F5496" w:themeColor="accent1" w:themeShade="BF"/>
          <w:sz w:val="24"/>
          <w:szCs w:val="24"/>
        </w:rPr>
        <w:t xml:space="preserve">10:00 a.m. – 12:00 Noon </w:t>
      </w:r>
    </w:p>
    <w:p w14:paraId="102B265A" w14:textId="77777777" w:rsidR="00D63DDD" w:rsidRDefault="00D63DDD" w:rsidP="00D63DDD">
      <w:pPr>
        <w:spacing w:line="276" w:lineRule="auto"/>
        <w:jc w:val="center"/>
        <w:rPr>
          <w:rFonts w:ascii="Arial" w:hAnsi="Arial" w:cs="Arial"/>
          <w:i/>
          <w:color w:val="auto"/>
          <w:sz w:val="24"/>
          <w:szCs w:val="24"/>
        </w:rPr>
      </w:pPr>
      <w:r>
        <w:rPr>
          <w:rFonts w:ascii="Arial" w:hAnsi="Arial" w:cs="Arial"/>
          <w:b/>
          <w:color w:val="2F5496" w:themeColor="accent1" w:themeShade="BF"/>
          <w:sz w:val="24"/>
          <w:szCs w:val="24"/>
        </w:rPr>
        <w:t xml:space="preserve">AGENDA </w:t>
      </w:r>
      <w:r>
        <w:rPr>
          <w:rFonts w:ascii="Arial" w:hAnsi="Arial" w:cs="Arial"/>
          <w:i/>
          <w:sz w:val="24"/>
          <w:szCs w:val="24"/>
        </w:rPr>
        <w:t>___________________________________________________________________________</w:t>
      </w:r>
    </w:p>
    <w:p w14:paraId="626AF660" w14:textId="77777777" w:rsidR="00D63DDD" w:rsidRDefault="00D63DDD" w:rsidP="00D63DDD">
      <w:pPr>
        <w:ind w:firstLine="720"/>
        <w:rPr>
          <w:rFonts w:ascii="Arial" w:hAnsi="Arial" w:cs="Arial"/>
          <w:sz w:val="22"/>
        </w:rPr>
      </w:pPr>
      <w:r>
        <w:rPr>
          <w:rFonts w:ascii="Arial" w:hAnsi="Arial" w:cs="Arial"/>
          <w:sz w:val="22"/>
        </w:rPr>
        <w:t>Call to Order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Eddie Williams, Chair</w:t>
      </w:r>
    </w:p>
    <w:p w14:paraId="3C7ABD1B" w14:textId="77777777" w:rsidR="00D63DDD" w:rsidRDefault="00D63DDD" w:rsidP="00D63DDD">
      <w:pPr>
        <w:rPr>
          <w:rFonts w:ascii="Arial" w:hAnsi="Arial" w:cs="Arial"/>
          <w:sz w:val="22"/>
        </w:rPr>
      </w:pPr>
    </w:p>
    <w:p w14:paraId="4BB594CB" w14:textId="77777777" w:rsidR="00D63DDD" w:rsidRDefault="00D63DDD" w:rsidP="00D63DDD">
      <w:pPr>
        <w:ind w:firstLine="720"/>
        <w:rPr>
          <w:rFonts w:ascii="Arial" w:hAnsi="Arial" w:cs="Arial"/>
          <w:sz w:val="22"/>
        </w:rPr>
      </w:pPr>
      <w:r>
        <w:rPr>
          <w:rFonts w:ascii="Arial" w:hAnsi="Arial" w:cs="Arial"/>
          <w:sz w:val="22"/>
        </w:rPr>
        <w:t>Prayer</w:t>
      </w:r>
    </w:p>
    <w:p w14:paraId="1019FD60" w14:textId="77777777" w:rsidR="00D63DDD" w:rsidRDefault="00D63DDD" w:rsidP="00D63DDD">
      <w:pPr>
        <w:rPr>
          <w:rFonts w:ascii="Arial" w:hAnsi="Arial" w:cs="Arial"/>
          <w:sz w:val="22"/>
        </w:rPr>
      </w:pPr>
    </w:p>
    <w:p w14:paraId="501A063E" w14:textId="77777777" w:rsidR="00D63DDD" w:rsidRDefault="00D63DDD" w:rsidP="00D63DDD">
      <w:pPr>
        <w:ind w:firstLine="720"/>
        <w:rPr>
          <w:rFonts w:ascii="Arial" w:hAnsi="Arial" w:cs="Arial"/>
          <w:sz w:val="22"/>
        </w:rPr>
      </w:pPr>
      <w:r>
        <w:rPr>
          <w:rFonts w:ascii="Arial" w:hAnsi="Arial" w:cs="Arial"/>
          <w:sz w:val="22"/>
        </w:rPr>
        <w:t xml:space="preserve">Verification of Quorum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Karen Freeman</w:t>
      </w:r>
    </w:p>
    <w:p w14:paraId="116E6579" w14:textId="77777777" w:rsidR="00D63DDD" w:rsidRDefault="00D63DDD" w:rsidP="00D63DDD">
      <w:pPr>
        <w:rPr>
          <w:rFonts w:ascii="Arial" w:hAnsi="Arial" w:cs="Arial"/>
          <w:sz w:val="22"/>
        </w:rPr>
      </w:pPr>
    </w:p>
    <w:p w14:paraId="53378A7A" w14:textId="77777777" w:rsidR="00D63DDD" w:rsidRDefault="00D63DDD" w:rsidP="00D63DDD">
      <w:pPr>
        <w:ind w:firstLine="720"/>
        <w:rPr>
          <w:rFonts w:ascii="Arial" w:hAnsi="Arial" w:cs="Arial"/>
          <w:sz w:val="22"/>
        </w:rPr>
      </w:pPr>
      <w:r>
        <w:rPr>
          <w:rFonts w:ascii="Arial" w:hAnsi="Arial" w:cs="Arial"/>
          <w:sz w:val="22"/>
        </w:rPr>
        <w:t>Verification of Open Meeting Act Notice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Eddie Williams  </w:t>
      </w:r>
    </w:p>
    <w:p w14:paraId="14C85B04" w14:textId="77777777" w:rsidR="00D63DDD" w:rsidRDefault="00D63DDD" w:rsidP="00D63DDD">
      <w:pPr>
        <w:rPr>
          <w:rFonts w:ascii="Arial" w:hAnsi="Arial" w:cs="Arial"/>
          <w:sz w:val="22"/>
        </w:rPr>
      </w:pPr>
    </w:p>
    <w:p w14:paraId="6558631F" w14:textId="77777777" w:rsidR="00D63DDD" w:rsidRDefault="00D63DDD" w:rsidP="00D63DDD">
      <w:pPr>
        <w:ind w:firstLine="720"/>
        <w:rPr>
          <w:rFonts w:ascii="Arial" w:hAnsi="Arial" w:cs="Arial"/>
          <w:sz w:val="22"/>
        </w:rPr>
      </w:pPr>
      <w:r>
        <w:rPr>
          <w:rFonts w:ascii="Arial" w:hAnsi="Arial" w:cs="Arial"/>
          <w:sz w:val="22"/>
        </w:rPr>
        <w:t>Approval of Agenda</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Eddie Williams  </w:t>
      </w:r>
    </w:p>
    <w:p w14:paraId="0ADF7EB9" w14:textId="77777777" w:rsidR="00D63DDD" w:rsidRDefault="00D63DDD" w:rsidP="00D63DDD">
      <w:pPr>
        <w:rPr>
          <w:rFonts w:ascii="Arial" w:hAnsi="Arial" w:cs="Arial"/>
          <w:sz w:val="22"/>
        </w:rPr>
      </w:pPr>
    </w:p>
    <w:p w14:paraId="3B0D263F" w14:textId="77777777" w:rsidR="00D63DDD" w:rsidRDefault="00D63DDD" w:rsidP="00D63DDD">
      <w:pPr>
        <w:ind w:firstLine="720"/>
        <w:rPr>
          <w:rFonts w:ascii="Arial" w:hAnsi="Arial" w:cs="Arial"/>
          <w:sz w:val="22"/>
        </w:rPr>
      </w:pPr>
      <w:r>
        <w:rPr>
          <w:rFonts w:ascii="Arial" w:hAnsi="Arial" w:cs="Arial"/>
          <w:sz w:val="22"/>
        </w:rPr>
        <w:t xml:space="preserve">Approval of Minutes: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Eddie Williams  </w:t>
      </w:r>
    </w:p>
    <w:p w14:paraId="02810AB8" w14:textId="77777777" w:rsidR="00D63DDD" w:rsidRDefault="00D63DDD" w:rsidP="00D63DDD">
      <w:pPr>
        <w:ind w:firstLine="720"/>
        <w:rPr>
          <w:rFonts w:ascii="Arial" w:hAnsi="Arial" w:cs="Arial"/>
          <w:b/>
          <w:i/>
          <w:sz w:val="22"/>
        </w:rPr>
      </w:pPr>
    </w:p>
    <w:p w14:paraId="2B84E16D" w14:textId="77777777" w:rsidR="00D63DDD" w:rsidRDefault="00D63DDD" w:rsidP="00D63DDD">
      <w:pPr>
        <w:pStyle w:val="ListParagraph"/>
        <w:numPr>
          <w:ilvl w:val="0"/>
          <w:numId w:val="12"/>
        </w:numPr>
        <w:spacing w:after="0" w:line="240" w:lineRule="auto"/>
        <w:jc w:val="left"/>
        <w:rPr>
          <w:rFonts w:ascii="Arial" w:hAnsi="Arial" w:cs="Arial"/>
          <w:bCs/>
          <w:iCs/>
          <w:sz w:val="22"/>
        </w:rPr>
      </w:pPr>
      <w:r>
        <w:rPr>
          <w:rFonts w:ascii="Arial" w:hAnsi="Arial" w:cs="Arial"/>
          <w:bCs/>
          <w:iCs/>
          <w:sz w:val="22"/>
        </w:rPr>
        <w:t xml:space="preserve">Regular Board Meeting - Minutes for Dec. 2, 2021 </w:t>
      </w:r>
    </w:p>
    <w:p w14:paraId="23C8EF5D" w14:textId="77777777" w:rsidR="00D63DDD" w:rsidRDefault="00D63DDD" w:rsidP="00D63DDD">
      <w:pPr>
        <w:pStyle w:val="ListParagraph"/>
        <w:numPr>
          <w:ilvl w:val="0"/>
          <w:numId w:val="12"/>
        </w:numPr>
        <w:spacing w:after="0" w:line="240" w:lineRule="auto"/>
        <w:jc w:val="left"/>
        <w:rPr>
          <w:rFonts w:ascii="Arial" w:hAnsi="Arial" w:cs="Arial"/>
          <w:bCs/>
          <w:iCs/>
          <w:sz w:val="22"/>
        </w:rPr>
      </w:pPr>
      <w:r>
        <w:rPr>
          <w:rFonts w:ascii="Arial" w:hAnsi="Arial" w:cs="Arial"/>
          <w:bCs/>
          <w:iCs/>
          <w:sz w:val="22"/>
        </w:rPr>
        <w:t xml:space="preserve">Executive Session – Minutes for Dec 2, 2021 </w:t>
      </w:r>
    </w:p>
    <w:p w14:paraId="6E938851" w14:textId="77777777" w:rsidR="00D63DDD" w:rsidRDefault="00D63DDD" w:rsidP="00D63DDD">
      <w:pPr>
        <w:ind w:firstLine="720"/>
        <w:rPr>
          <w:rFonts w:ascii="Arial" w:hAnsi="Arial" w:cs="Arial"/>
          <w:b/>
          <w:i/>
          <w:sz w:val="22"/>
          <w:u w:val="single"/>
        </w:rPr>
      </w:pPr>
    </w:p>
    <w:p w14:paraId="2CE17AD8" w14:textId="77777777" w:rsidR="00D63DDD" w:rsidRDefault="00D63DDD" w:rsidP="00D63DDD">
      <w:pPr>
        <w:ind w:firstLine="720"/>
        <w:rPr>
          <w:rFonts w:ascii="Arial" w:hAnsi="Arial" w:cs="Arial"/>
          <w:bCs/>
          <w:iCs/>
          <w:sz w:val="22"/>
        </w:rPr>
      </w:pPr>
      <w:r>
        <w:rPr>
          <w:rFonts w:ascii="Arial" w:hAnsi="Arial" w:cs="Arial"/>
          <w:b/>
          <w:i/>
          <w:sz w:val="22"/>
          <w:u w:val="single"/>
        </w:rPr>
        <w:t>Old Business:</w:t>
      </w:r>
    </w:p>
    <w:p w14:paraId="61328E34" w14:textId="77777777" w:rsidR="00D63DDD" w:rsidRDefault="00D63DDD" w:rsidP="00D63DDD">
      <w:pPr>
        <w:ind w:firstLine="720"/>
        <w:rPr>
          <w:rFonts w:ascii="Arial" w:hAnsi="Arial" w:cs="Arial"/>
          <w:bCs/>
          <w:iCs/>
          <w:sz w:val="22"/>
        </w:rPr>
      </w:pPr>
    </w:p>
    <w:p w14:paraId="6B8643A5" w14:textId="77777777" w:rsidR="00D63DDD" w:rsidRDefault="00D63DDD" w:rsidP="00D63DDD">
      <w:pPr>
        <w:ind w:firstLine="720"/>
        <w:rPr>
          <w:rFonts w:ascii="Arial" w:hAnsi="Arial" w:cs="Arial"/>
          <w:bCs/>
          <w:iCs/>
          <w:sz w:val="22"/>
        </w:rPr>
      </w:pPr>
      <w:r>
        <w:rPr>
          <w:rFonts w:ascii="Arial" w:hAnsi="Arial" w:cs="Arial"/>
          <w:bCs/>
          <w:iCs/>
          <w:sz w:val="22"/>
        </w:rPr>
        <w:t>Administrative Code Rules:</w:t>
      </w: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t>Eddie Williams</w:t>
      </w:r>
    </w:p>
    <w:p w14:paraId="18DDFA38" w14:textId="77777777" w:rsidR="00D63DDD" w:rsidRDefault="00D63DDD" w:rsidP="00D63DDD">
      <w:pPr>
        <w:ind w:firstLine="720"/>
        <w:rPr>
          <w:rFonts w:ascii="Arial" w:hAnsi="Arial" w:cs="Arial"/>
          <w:bCs/>
          <w:iCs/>
          <w:sz w:val="22"/>
        </w:rPr>
      </w:pP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t xml:space="preserve">Ashley Hamlett, General </w:t>
      </w:r>
    </w:p>
    <w:p w14:paraId="16D4F1C4" w14:textId="77777777" w:rsidR="00D63DDD" w:rsidRDefault="00D63DDD" w:rsidP="00D63DDD">
      <w:pPr>
        <w:ind w:firstLine="720"/>
        <w:rPr>
          <w:rFonts w:ascii="Arial" w:hAnsi="Arial" w:cs="Arial"/>
          <w:bCs/>
          <w:iCs/>
          <w:sz w:val="22"/>
        </w:rPr>
      </w:pPr>
      <w:r>
        <w:rPr>
          <w:rFonts w:ascii="Arial" w:hAnsi="Arial" w:cs="Arial"/>
          <w:bCs/>
          <w:iCs/>
          <w:sz w:val="22"/>
        </w:rPr>
        <w:t xml:space="preserve">Adopt and Approve the following amendments to the department’s </w:t>
      </w:r>
      <w:r>
        <w:rPr>
          <w:rFonts w:ascii="Arial" w:hAnsi="Arial" w:cs="Arial"/>
          <w:bCs/>
          <w:iCs/>
          <w:sz w:val="22"/>
        </w:rPr>
        <w:tab/>
        <w:t xml:space="preserve">Counsel </w:t>
      </w:r>
    </w:p>
    <w:p w14:paraId="024BA142" w14:textId="77777777" w:rsidR="00D63DDD" w:rsidRDefault="00D63DDD" w:rsidP="00D63DDD">
      <w:pPr>
        <w:ind w:left="720" w:right="3600"/>
        <w:rPr>
          <w:rFonts w:ascii="Arial" w:hAnsi="Arial" w:cs="Arial"/>
          <w:sz w:val="22"/>
        </w:rPr>
      </w:pPr>
      <w:r>
        <w:rPr>
          <w:rFonts w:ascii="Arial" w:hAnsi="Arial" w:cs="Arial"/>
          <w:sz w:val="22"/>
        </w:rPr>
        <w:t>Administrative Code Rules as follows:</w:t>
      </w:r>
    </w:p>
    <w:p w14:paraId="2A76052B" w14:textId="77777777" w:rsidR="00D63DDD" w:rsidRDefault="00D63DDD" w:rsidP="00D63DDD">
      <w:pPr>
        <w:ind w:left="360"/>
        <w:rPr>
          <w:rFonts w:ascii="Arial" w:hAnsi="Arial" w:cs="Arial"/>
          <w:sz w:val="22"/>
        </w:rPr>
      </w:pPr>
    </w:p>
    <w:p w14:paraId="0CB11233" w14:textId="77777777" w:rsidR="00D63DDD" w:rsidRDefault="00D63DDD" w:rsidP="00D63DDD">
      <w:pPr>
        <w:numPr>
          <w:ilvl w:val="0"/>
          <w:numId w:val="13"/>
        </w:numPr>
        <w:spacing w:after="0" w:line="240" w:lineRule="auto"/>
        <w:ind w:left="720" w:right="3600" w:firstLine="0"/>
        <w:rPr>
          <w:rFonts w:ascii="Arial" w:hAnsi="Arial" w:cs="Arial"/>
          <w:sz w:val="22"/>
        </w:rPr>
      </w:pPr>
      <w:r>
        <w:rPr>
          <w:rFonts w:ascii="Arial" w:hAnsi="Arial" w:cs="Arial"/>
          <w:sz w:val="22"/>
        </w:rPr>
        <w:t>A new rule under due process, Administrative Code Rule 795-2-3, Mediation. The current Rule 795-2-3, Formal Hearings, will be re-numbered 795-2-4 for sequential flow. The proposed new rule reflects the department’s use of mediation as a due process option for consumers who appeal VR decisions.</w:t>
      </w:r>
    </w:p>
    <w:p w14:paraId="0013F544" w14:textId="77777777" w:rsidR="00D63DDD" w:rsidRDefault="00D63DDD" w:rsidP="00D63DDD">
      <w:pPr>
        <w:ind w:left="720" w:right="3600"/>
        <w:rPr>
          <w:rFonts w:ascii="Arial" w:hAnsi="Arial" w:cs="Arial"/>
          <w:sz w:val="22"/>
        </w:rPr>
      </w:pPr>
      <w:r>
        <w:rPr>
          <w:rFonts w:ascii="Arial" w:hAnsi="Arial" w:cs="Arial"/>
          <w:sz w:val="22"/>
        </w:rPr>
        <w:t xml:space="preserve"> </w:t>
      </w:r>
    </w:p>
    <w:p w14:paraId="18B4D0CD" w14:textId="77777777" w:rsidR="00D63DDD" w:rsidRDefault="00D63DDD" w:rsidP="00D63DDD">
      <w:pPr>
        <w:numPr>
          <w:ilvl w:val="0"/>
          <w:numId w:val="13"/>
        </w:numPr>
        <w:spacing w:after="0" w:line="240" w:lineRule="auto"/>
        <w:ind w:left="720" w:right="3600" w:firstLine="0"/>
        <w:rPr>
          <w:rFonts w:ascii="Arial" w:hAnsi="Arial" w:cs="Arial"/>
          <w:sz w:val="22"/>
        </w:rPr>
      </w:pPr>
      <w:r>
        <w:rPr>
          <w:rFonts w:ascii="Arial" w:hAnsi="Arial" w:cs="Arial"/>
          <w:sz w:val="22"/>
        </w:rPr>
        <w:t xml:space="preserve">A new EI rule, 795-3-1-.03, Letters of Suitability, and amendments to existing EI Administrative Code Rules 795-3-1-.01 and -.04.  The proposed new rule covers mandatory background checks and letters of suitability for the staff of EI providers who perform services in childcare facilities regulated by DHR. The rule changes also correct one rule reference and numerous clerical errors.  </w:t>
      </w:r>
    </w:p>
    <w:p w14:paraId="6BBB0A8F" w14:textId="77777777" w:rsidR="00D63DDD" w:rsidRDefault="00D63DDD" w:rsidP="00D63DDD">
      <w:pPr>
        <w:pStyle w:val="ListParagraph"/>
        <w:ind w:left="540"/>
        <w:rPr>
          <w:rFonts w:ascii="Segoe UI" w:hAnsi="Segoe UI" w:cs="Segoe UI"/>
          <w:sz w:val="24"/>
          <w:szCs w:val="24"/>
        </w:rPr>
      </w:pPr>
    </w:p>
    <w:p w14:paraId="0190FF64" w14:textId="77777777" w:rsidR="00D63DDD" w:rsidRDefault="00D63DDD" w:rsidP="00D63DDD">
      <w:pPr>
        <w:ind w:firstLine="720"/>
        <w:rPr>
          <w:rFonts w:ascii="Arial" w:hAnsi="Arial" w:cs="Arial"/>
          <w:sz w:val="22"/>
        </w:rPr>
      </w:pPr>
      <w:r>
        <w:rPr>
          <w:rFonts w:ascii="Arial" w:hAnsi="Arial" w:cs="Arial"/>
          <w:b/>
          <w:i/>
          <w:sz w:val="22"/>
          <w:u w:val="single"/>
        </w:rPr>
        <w:t>New Business: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
    <w:p w14:paraId="32A24EE9" w14:textId="77777777" w:rsidR="00D63DDD" w:rsidRDefault="00D63DDD" w:rsidP="00D63DDD">
      <w:pPr>
        <w:rPr>
          <w:rFonts w:ascii="Arial" w:hAnsi="Arial" w:cs="Arial"/>
          <w:sz w:val="22"/>
        </w:rPr>
      </w:pPr>
    </w:p>
    <w:p w14:paraId="17BA013D" w14:textId="185A1209" w:rsidR="00D63DDD" w:rsidRDefault="00D63DDD" w:rsidP="00D63DDD">
      <w:pPr>
        <w:ind w:firstLine="720"/>
        <w:rPr>
          <w:rFonts w:ascii="Arial" w:hAnsi="Arial" w:cs="Arial"/>
          <w:sz w:val="22"/>
        </w:rPr>
      </w:pPr>
      <w:r>
        <w:rPr>
          <w:rFonts w:ascii="Arial" w:hAnsi="Arial" w:cs="Arial"/>
          <w:sz w:val="22"/>
        </w:rPr>
        <w:t xml:space="preserve">Alabama Ethics Commission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Eddie Williams </w:t>
      </w:r>
    </w:p>
    <w:p w14:paraId="55CE2FCD" w14:textId="77777777" w:rsidR="00D63DDD" w:rsidRDefault="00D63DDD" w:rsidP="00D63DDD">
      <w:pPr>
        <w:ind w:firstLine="720"/>
        <w:rPr>
          <w:rFonts w:ascii="Arial" w:hAnsi="Arial" w:cs="Arial"/>
          <w:sz w:val="22"/>
        </w:rPr>
      </w:pPr>
      <w:r>
        <w:rPr>
          <w:rFonts w:ascii="Arial" w:hAnsi="Arial" w:cs="Arial"/>
          <w:sz w:val="22"/>
        </w:rPr>
        <w:t>2021 Statement of Economic Interests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Ashley Hamlett </w:t>
      </w:r>
    </w:p>
    <w:p w14:paraId="620CBB3A" w14:textId="77777777" w:rsidR="00D63DDD" w:rsidRDefault="0073103C" w:rsidP="00D63DDD">
      <w:pPr>
        <w:ind w:firstLine="720"/>
        <w:rPr>
          <w:rFonts w:ascii="Arial" w:hAnsi="Arial" w:cs="Arial"/>
          <w:sz w:val="22"/>
        </w:rPr>
      </w:pPr>
      <w:hyperlink r:id="rId9" w:history="1">
        <w:r w:rsidR="00D63DDD">
          <w:rPr>
            <w:rStyle w:val="Hyperlink"/>
            <w:rFonts w:ascii="Arial" w:hAnsi="Arial" w:cs="Arial"/>
            <w:sz w:val="22"/>
          </w:rPr>
          <w:t>www.ethics.alabama.gov</w:t>
        </w:r>
      </w:hyperlink>
      <w:r w:rsidR="00D63DDD">
        <w:rPr>
          <w:rFonts w:ascii="Arial" w:hAnsi="Arial" w:cs="Arial"/>
          <w:sz w:val="22"/>
        </w:rPr>
        <w:t xml:space="preserve"> </w:t>
      </w:r>
      <w:r w:rsidR="00D63DDD">
        <w:rPr>
          <w:rFonts w:ascii="Arial" w:hAnsi="Arial" w:cs="Arial"/>
          <w:sz w:val="22"/>
        </w:rPr>
        <w:tab/>
      </w:r>
      <w:r w:rsidR="00D63DDD">
        <w:rPr>
          <w:rFonts w:ascii="Arial" w:hAnsi="Arial" w:cs="Arial"/>
          <w:sz w:val="22"/>
        </w:rPr>
        <w:tab/>
      </w:r>
      <w:r w:rsidR="00D63DDD">
        <w:rPr>
          <w:rFonts w:ascii="Arial" w:hAnsi="Arial" w:cs="Arial"/>
          <w:sz w:val="22"/>
        </w:rPr>
        <w:tab/>
      </w:r>
      <w:r w:rsidR="00D63DDD">
        <w:rPr>
          <w:rFonts w:ascii="Arial" w:hAnsi="Arial" w:cs="Arial"/>
          <w:sz w:val="22"/>
        </w:rPr>
        <w:tab/>
      </w:r>
      <w:r w:rsidR="00D63DDD">
        <w:rPr>
          <w:rFonts w:ascii="Arial" w:hAnsi="Arial" w:cs="Arial"/>
          <w:sz w:val="22"/>
        </w:rPr>
        <w:tab/>
      </w:r>
      <w:r w:rsidR="00D63DDD">
        <w:rPr>
          <w:rFonts w:ascii="Arial" w:hAnsi="Arial" w:cs="Arial"/>
          <w:sz w:val="22"/>
        </w:rPr>
        <w:tab/>
      </w:r>
      <w:r w:rsidR="00D63DDD">
        <w:rPr>
          <w:rFonts w:ascii="Arial" w:hAnsi="Arial" w:cs="Arial"/>
          <w:sz w:val="22"/>
        </w:rPr>
        <w:tab/>
      </w:r>
    </w:p>
    <w:p w14:paraId="1D7789DF" w14:textId="77777777" w:rsidR="00D63DDD" w:rsidRDefault="00D63DDD" w:rsidP="00D63DDD">
      <w:pPr>
        <w:ind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
    <w:p w14:paraId="0DF0F5C6" w14:textId="77777777" w:rsidR="00D63DDD" w:rsidRDefault="00D63DDD" w:rsidP="00D63DDD">
      <w:pPr>
        <w:rPr>
          <w:rFonts w:ascii="Arial" w:hAnsi="Arial" w:cs="Arial"/>
          <w:i/>
          <w:sz w:val="22"/>
        </w:rPr>
      </w:pPr>
      <w:r>
        <w:rPr>
          <w:rFonts w:ascii="Arial" w:hAnsi="Arial" w:cs="Arial"/>
          <w:i/>
          <w:sz w:val="22"/>
        </w:rPr>
        <w:t>__________________________________________________________________________________</w:t>
      </w:r>
    </w:p>
    <w:p w14:paraId="70116486" w14:textId="77777777" w:rsidR="00D63DDD" w:rsidRDefault="00D63DDD" w:rsidP="00D63DDD">
      <w:pPr>
        <w:rPr>
          <w:rFonts w:ascii="Arial" w:hAnsi="Arial" w:cs="Arial"/>
          <w:sz w:val="22"/>
        </w:rPr>
      </w:pPr>
      <w:r>
        <w:rPr>
          <w:rFonts w:ascii="Arial" w:hAnsi="Arial" w:cs="Arial"/>
          <w:i/>
          <w:color w:val="2F5496" w:themeColor="accent1" w:themeShade="BF"/>
          <w:sz w:val="22"/>
        </w:rPr>
        <w:t xml:space="preserve">    </w:t>
      </w:r>
      <w:r>
        <w:rPr>
          <w:i/>
          <w:color w:val="2F5496" w:themeColor="accent1" w:themeShade="BF"/>
          <w:sz w:val="22"/>
        </w:rPr>
        <w:t>Our Mission:  to enable Alabama’s children and adults with disabilities to achieve their maximum potential.</w:t>
      </w:r>
    </w:p>
    <w:p w14:paraId="664A6057" w14:textId="77777777" w:rsidR="00D63DDD" w:rsidRDefault="00D63DDD" w:rsidP="00D63DDD">
      <w:pPr>
        <w:ind w:firstLine="720"/>
        <w:rPr>
          <w:rFonts w:ascii="Arial" w:hAnsi="Arial" w:cs="Arial"/>
          <w:i/>
          <w:iCs/>
          <w:sz w:val="22"/>
        </w:rPr>
      </w:pPr>
    </w:p>
    <w:p w14:paraId="5898894B" w14:textId="77777777" w:rsidR="00D63DDD" w:rsidRDefault="00D63DDD" w:rsidP="00D63DDD">
      <w:pPr>
        <w:ind w:firstLine="720"/>
        <w:rPr>
          <w:rFonts w:ascii="Arial" w:hAnsi="Arial" w:cs="Arial"/>
          <w:sz w:val="22"/>
        </w:rPr>
      </w:pPr>
    </w:p>
    <w:p w14:paraId="6C425138" w14:textId="77777777" w:rsidR="00D63DDD" w:rsidRDefault="00D63DDD" w:rsidP="00D63DDD">
      <w:pPr>
        <w:ind w:firstLine="720"/>
        <w:rPr>
          <w:rFonts w:ascii="Arial" w:hAnsi="Arial" w:cs="Arial"/>
          <w:sz w:val="22"/>
        </w:rPr>
      </w:pPr>
    </w:p>
    <w:p w14:paraId="7F5D2521" w14:textId="77777777" w:rsidR="00D63DDD" w:rsidRDefault="00D63DDD" w:rsidP="00D63DDD">
      <w:pPr>
        <w:ind w:firstLine="720"/>
        <w:rPr>
          <w:rFonts w:ascii="Arial" w:hAnsi="Arial" w:cs="Arial"/>
          <w:sz w:val="22"/>
        </w:rPr>
      </w:pPr>
    </w:p>
    <w:p w14:paraId="79FDE049" w14:textId="77777777" w:rsidR="00D63DDD" w:rsidRDefault="00D63DDD" w:rsidP="00D63DDD">
      <w:pPr>
        <w:ind w:firstLine="720"/>
        <w:rPr>
          <w:rFonts w:ascii="Arial" w:hAnsi="Arial" w:cs="Arial"/>
          <w:sz w:val="22"/>
        </w:rPr>
      </w:pPr>
    </w:p>
    <w:p w14:paraId="4E5EC697" w14:textId="33666357" w:rsidR="00D63DDD" w:rsidRDefault="00D63DDD" w:rsidP="00D63DDD">
      <w:pPr>
        <w:ind w:firstLine="720"/>
        <w:rPr>
          <w:rFonts w:ascii="Arial" w:hAnsi="Arial" w:cs="Arial"/>
          <w:sz w:val="22"/>
        </w:rPr>
      </w:pPr>
      <w:r>
        <w:rPr>
          <w:rFonts w:ascii="Arial" w:hAnsi="Arial" w:cs="Arial"/>
          <w:sz w:val="22"/>
        </w:rPr>
        <w:t>Administrative Code Rules:</w:t>
      </w:r>
      <w:r>
        <w:rPr>
          <w:rFonts w:ascii="Arial" w:hAnsi="Arial" w:cs="Arial"/>
          <w:i/>
          <w:iCs/>
          <w:sz w:val="22"/>
        </w:rPr>
        <w:t xml:space="preserve">  </w:t>
      </w:r>
      <w:r>
        <w:rPr>
          <w:rFonts w:ascii="Arial" w:hAnsi="Arial" w:cs="Arial"/>
          <w:i/>
          <w:iCs/>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Eddie Williams </w:t>
      </w:r>
    </w:p>
    <w:p w14:paraId="24F578A8" w14:textId="77777777" w:rsidR="00D63DDD" w:rsidRDefault="00D63DDD" w:rsidP="00D63DDD">
      <w:pPr>
        <w:ind w:left="7920"/>
        <w:rPr>
          <w:rFonts w:ascii="Arial" w:hAnsi="Arial" w:cs="Arial"/>
          <w:sz w:val="22"/>
        </w:rPr>
      </w:pPr>
      <w:r>
        <w:rPr>
          <w:rFonts w:ascii="Arial" w:hAnsi="Arial" w:cs="Arial"/>
          <w:sz w:val="22"/>
        </w:rPr>
        <w:t xml:space="preserve">Ashley Hamlett </w:t>
      </w:r>
      <w:r>
        <w:rPr>
          <w:rFonts w:ascii="Arial" w:hAnsi="Arial" w:cs="Arial"/>
          <w:sz w:val="22"/>
        </w:rPr>
        <w:tab/>
      </w:r>
      <w:r>
        <w:rPr>
          <w:rFonts w:ascii="Arial" w:hAnsi="Arial" w:cs="Arial"/>
          <w:sz w:val="22"/>
        </w:rPr>
        <w:tab/>
      </w:r>
    </w:p>
    <w:p w14:paraId="78228AC9" w14:textId="77777777" w:rsidR="00D63DDD" w:rsidRDefault="00D63DDD" w:rsidP="00D63DDD">
      <w:pPr>
        <w:pStyle w:val="ListParagraph"/>
        <w:numPr>
          <w:ilvl w:val="0"/>
          <w:numId w:val="14"/>
        </w:numPr>
        <w:spacing w:after="0" w:line="240" w:lineRule="auto"/>
        <w:jc w:val="left"/>
        <w:rPr>
          <w:rFonts w:ascii="Arial" w:hAnsi="Arial" w:cs="Arial"/>
          <w:sz w:val="22"/>
        </w:rPr>
      </w:pPr>
      <w:r>
        <w:rPr>
          <w:rFonts w:ascii="Arial" w:hAnsi="Arial" w:cs="Arial"/>
          <w:sz w:val="22"/>
        </w:rPr>
        <w:t>Announce and Publish for Public Comment a Notice of Intended</w:t>
      </w:r>
    </w:p>
    <w:p w14:paraId="60334557" w14:textId="77777777" w:rsidR="00D63DDD" w:rsidRDefault="00D63DDD" w:rsidP="00D63DDD">
      <w:pPr>
        <w:ind w:firstLine="720"/>
        <w:rPr>
          <w:rFonts w:ascii="Arial" w:hAnsi="Arial" w:cs="Arial"/>
          <w:sz w:val="22"/>
        </w:rPr>
      </w:pPr>
      <w:r>
        <w:rPr>
          <w:rFonts w:ascii="Arial" w:hAnsi="Arial" w:cs="Arial"/>
          <w:sz w:val="22"/>
        </w:rPr>
        <w:t>Action to Adopt and Amend the following Alabama Department</w:t>
      </w:r>
    </w:p>
    <w:p w14:paraId="29F8126B" w14:textId="77777777" w:rsidR="00D63DDD" w:rsidRDefault="00D63DDD" w:rsidP="00D63DDD">
      <w:pPr>
        <w:ind w:firstLine="720"/>
        <w:rPr>
          <w:rFonts w:ascii="Arial" w:hAnsi="Arial" w:cs="Arial"/>
          <w:sz w:val="22"/>
        </w:rPr>
      </w:pPr>
      <w:r>
        <w:rPr>
          <w:rFonts w:ascii="Arial" w:hAnsi="Arial" w:cs="Arial"/>
          <w:sz w:val="22"/>
        </w:rPr>
        <w:t>of Rehabilitation Services (ADRS) Administrative Rules allowing</w:t>
      </w:r>
    </w:p>
    <w:p w14:paraId="2CE7575B" w14:textId="77777777" w:rsidR="00D63DDD" w:rsidRDefault="00D63DDD" w:rsidP="00D63DDD">
      <w:pPr>
        <w:ind w:firstLine="720"/>
        <w:rPr>
          <w:rFonts w:ascii="Arial" w:hAnsi="Arial" w:cs="Arial"/>
          <w:sz w:val="22"/>
        </w:rPr>
      </w:pPr>
      <w:r>
        <w:rPr>
          <w:rFonts w:ascii="Arial" w:hAnsi="Arial" w:cs="Arial"/>
          <w:sz w:val="22"/>
        </w:rPr>
        <w:t>Chapter 795-8-1, SAIL/Homebound Program to more clearly</w:t>
      </w:r>
    </w:p>
    <w:p w14:paraId="420F18A6" w14:textId="77777777" w:rsidR="00D63DDD" w:rsidRDefault="00D63DDD" w:rsidP="00D63DDD">
      <w:pPr>
        <w:ind w:firstLine="720"/>
        <w:rPr>
          <w:rFonts w:ascii="Arial" w:hAnsi="Arial" w:cs="Arial"/>
          <w:sz w:val="22"/>
        </w:rPr>
      </w:pPr>
      <w:r>
        <w:rPr>
          <w:rFonts w:ascii="Arial" w:hAnsi="Arial" w:cs="Arial"/>
          <w:sz w:val="22"/>
        </w:rPr>
        <w:t>reflect the services the program provides.  Nondiscriminatory</w:t>
      </w:r>
    </w:p>
    <w:p w14:paraId="583162EF" w14:textId="77777777" w:rsidR="00D63DDD" w:rsidRDefault="00D63DDD" w:rsidP="00D63DDD">
      <w:pPr>
        <w:ind w:firstLine="720"/>
        <w:rPr>
          <w:rFonts w:ascii="Arial" w:hAnsi="Arial" w:cs="Arial"/>
          <w:sz w:val="22"/>
        </w:rPr>
      </w:pPr>
      <w:r>
        <w:rPr>
          <w:rFonts w:ascii="Arial" w:hAnsi="Arial" w:cs="Arial"/>
          <w:sz w:val="22"/>
        </w:rPr>
        <w:t>provisions will be enhanced consistent with the program’s</w:t>
      </w:r>
    </w:p>
    <w:p w14:paraId="79AD415D" w14:textId="77777777" w:rsidR="00D63DDD" w:rsidRDefault="00D63DDD" w:rsidP="00D63DDD">
      <w:pPr>
        <w:ind w:firstLine="720"/>
        <w:rPr>
          <w:rFonts w:ascii="Arial" w:hAnsi="Arial" w:cs="Arial"/>
          <w:sz w:val="22"/>
        </w:rPr>
      </w:pPr>
      <w:r>
        <w:rPr>
          <w:rFonts w:ascii="Arial" w:hAnsi="Arial" w:cs="Arial"/>
          <w:sz w:val="22"/>
        </w:rPr>
        <w:t>unbiased approach in the delivery of services.  Rules addressing</w:t>
      </w:r>
    </w:p>
    <w:p w14:paraId="06B18520" w14:textId="77777777" w:rsidR="00D63DDD" w:rsidRDefault="00D63DDD" w:rsidP="00D63DDD">
      <w:pPr>
        <w:ind w:firstLine="720"/>
        <w:rPr>
          <w:rFonts w:ascii="Arial" w:hAnsi="Arial" w:cs="Arial"/>
          <w:sz w:val="22"/>
        </w:rPr>
      </w:pPr>
      <w:r>
        <w:rPr>
          <w:rFonts w:ascii="Arial" w:hAnsi="Arial" w:cs="Arial"/>
          <w:sz w:val="22"/>
        </w:rPr>
        <w:t>transportation for consumers will be revised to include</w:t>
      </w:r>
    </w:p>
    <w:p w14:paraId="634CC54F" w14:textId="77777777" w:rsidR="00D63DDD" w:rsidRDefault="00D63DDD" w:rsidP="00D63DDD">
      <w:pPr>
        <w:ind w:firstLine="720"/>
        <w:rPr>
          <w:rFonts w:ascii="Arial" w:hAnsi="Arial" w:cs="Arial"/>
          <w:sz w:val="22"/>
        </w:rPr>
      </w:pPr>
      <w:r>
        <w:rPr>
          <w:rFonts w:ascii="Arial" w:hAnsi="Arial" w:cs="Arial"/>
          <w:sz w:val="22"/>
        </w:rPr>
        <w:t>transportation to and from a place of employment, if eligibility</w:t>
      </w:r>
    </w:p>
    <w:p w14:paraId="133A59BE" w14:textId="5A62B8D8" w:rsidR="00D63DDD" w:rsidRDefault="00D63DDD" w:rsidP="00D63DDD">
      <w:pPr>
        <w:ind w:firstLine="720"/>
        <w:rPr>
          <w:rFonts w:ascii="Arial" w:hAnsi="Arial" w:cs="Arial"/>
          <w:sz w:val="22"/>
        </w:rPr>
      </w:pPr>
      <w:r>
        <w:rPr>
          <w:rFonts w:ascii="Arial" w:hAnsi="Arial" w:cs="Arial"/>
          <w:sz w:val="22"/>
        </w:rPr>
        <w:t xml:space="preserve">requirements for such service </w:t>
      </w:r>
      <w:r w:rsidR="00BB6C22">
        <w:rPr>
          <w:rFonts w:ascii="Arial" w:hAnsi="Arial" w:cs="Arial"/>
          <w:sz w:val="22"/>
        </w:rPr>
        <w:t>have</w:t>
      </w:r>
      <w:r>
        <w:rPr>
          <w:rFonts w:ascii="Arial" w:hAnsi="Arial" w:cs="Arial"/>
          <w:sz w:val="22"/>
        </w:rPr>
        <w:t xml:space="preserve"> been met.</w:t>
      </w:r>
    </w:p>
    <w:p w14:paraId="40919308" w14:textId="77777777" w:rsidR="00D63DDD" w:rsidRDefault="00D63DDD" w:rsidP="00D63DDD">
      <w:pPr>
        <w:ind w:firstLine="720"/>
        <w:rPr>
          <w:rFonts w:ascii="Arial" w:hAnsi="Arial" w:cs="Arial"/>
          <w:sz w:val="22"/>
        </w:rPr>
      </w:pPr>
    </w:p>
    <w:p w14:paraId="2BC27EE9" w14:textId="77777777" w:rsidR="00D63DDD" w:rsidRDefault="00D63DDD" w:rsidP="00D63DDD">
      <w:pPr>
        <w:ind w:firstLine="720"/>
        <w:rPr>
          <w:rFonts w:ascii="Arial" w:hAnsi="Arial" w:cs="Arial"/>
          <w:sz w:val="22"/>
        </w:rPr>
      </w:pPr>
    </w:p>
    <w:p w14:paraId="5F8B84CA" w14:textId="77777777" w:rsidR="00D63DDD" w:rsidRDefault="00D63DDD" w:rsidP="00D63DDD">
      <w:pPr>
        <w:rPr>
          <w:rFonts w:ascii="Arial" w:hAnsi="Arial" w:cs="Arial"/>
          <w:sz w:val="22"/>
        </w:rPr>
      </w:pPr>
      <w:r>
        <w:rPr>
          <w:rFonts w:ascii="Arial" w:hAnsi="Arial" w:cs="Arial"/>
          <w:sz w:val="22"/>
        </w:rPr>
        <w:t xml:space="preserve">            Board Member Questions and Division Updates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Executive Leadership Team  </w:t>
      </w:r>
      <w:r>
        <w:rPr>
          <w:rFonts w:ascii="Arial" w:hAnsi="Arial" w:cs="Arial"/>
          <w:sz w:val="22"/>
        </w:rPr>
        <w:tab/>
      </w:r>
    </w:p>
    <w:p w14:paraId="0672128D" w14:textId="77777777" w:rsidR="00D63DDD" w:rsidRDefault="00D63DDD" w:rsidP="00D63DDD">
      <w:pPr>
        <w:ind w:firstLine="720"/>
        <w:rPr>
          <w:rFonts w:ascii="Arial" w:hAnsi="Arial" w:cs="Arial"/>
          <w:sz w:val="22"/>
        </w:rPr>
      </w:pPr>
      <w:r>
        <w:rPr>
          <w:rFonts w:ascii="Arial" w:hAnsi="Arial" w:cs="Arial"/>
          <w:sz w:val="22"/>
        </w:rPr>
        <w:tab/>
      </w:r>
      <w:r>
        <w:rPr>
          <w:rFonts w:ascii="Arial" w:hAnsi="Arial" w:cs="Arial"/>
          <w:sz w:val="22"/>
        </w:rPr>
        <w:tab/>
        <w:t xml:space="preserve"> </w:t>
      </w:r>
    </w:p>
    <w:p w14:paraId="613E648B" w14:textId="77777777" w:rsidR="00D63DDD" w:rsidRDefault="00D63DDD" w:rsidP="00D63DDD">
      <w:pPr>
        <w:ind w:left="7200" w:hanging="6480"/>
        <w:rPr>
          <w:rFonts w:ascii="Arial" w:hAnsi="Arial" w:cs="Arial"/>
          <w:sz w:val="22"/>
        </w:rPr>
      </w:pPr>
      <w:r>
        <w:rPr>
          <w:rFonts w:ascii="Arial" w:hAnsi="Arial" w:cs="Arial"/>
          <w:sz w:val="22"/>
        </w:rPr>
        <w:t xml:space="preserve">Commissioner’s Comments and Legislative Update </w:t>
      </w:r>
      <w:r>
        <w:rPr>
          <w:rFonts w:ascii="Arial" w:hAnsi="Arial" w:cs="Arial"/>
          <w:sz w:val="22"/>
        </w:rPr>
        <w:tab/>
      </w:r>
      <w:r>
        <w:rPr>
          <w:rFonts w:ascii="Arial" w:hAnsi="Arial" w:cs="Arial"/>
          <w:sz w:val="22"/>
        </w:rPr>
        <w:tab/>
        <w:t>Jane Elizabeth Burdeshaw,</w:t>
      </w:r>
    </w:p>
    <w:p w14:paraId="31A4009D" w14:textId="77777777" w:rsidR="00D63DDD" w:rsidRDefault="00D63DDD" w:rsidP="00D63DDD">
      <w:pPr>
        <w:ind w:left="7200" w:firstLine="720"/>
        <w:rPr>
          <w:rFonts w:ascii="Arial" w:hAnsi="Arial" w:cs="Arial"/>
          <w:sz w:val="22"/>
        </w:rPr>
      </w:pPr>
      <w:r>
        <w:rPr>
          <w:rFonts w:ascii="Arial" w:hAnsi="Arial" w:cs="Arial"/>
          <w:sz w:val="22"/>
        </w:rPr>
        <w:t xml:space="preserve">Commissioner                                                                               </w:t>
      </w:r>
    </w:p>
    <w:p w14:paraId="7BB851E3" w14:textId="77777777" w:rsidR="00D63DDD" w:rsidRDefault="00D63DDD" w:rsidP="00D63DDD">
      <w:pPr>
        <w:ind w:firstLine="720"/>
        <w:rPr>
          <w:rFonts w:ascii="Arial" w:hAnsi="Arial" w:cs="Arial"/>
          <w:sz w:val="22"/>
        </w:rPr>
      </w:pPr>
      <w:r>
        <w:rPr>
          <w:rFonts w:ascii="Arial" w:hAnsi="Arial" w:cs="Arial"/>
          <w:sz w:val="22"/>
        </w:rPr>
        <w:t xml:space="preserve"> </w:t>
      </w:r>
    </w:p>
    <w:p w14:paraId="692A5CE9" w14:textId="77777777" w:rsidR="00D63DDD" w:rsidRDefault="00D63DDD" w:rsidP="00D63DDD">
      <w:pPr>
        <w:ind w:left="720"/>
        <w:rPr>
          <w:rFonts w:ascii="Arial" w:hAnsi="Arial" w:cs="Arial"/>
          <w:b/>
          <w:i/>
          <w:sz w:val="22"/>
          <w:u w:val="single"/>
        </w:rPr>
      </w:pPr>
    </w:p>
    <w:p w14:paraId="193B42C5" w14:textId="77777777" w:rsidR="00D63DDD" w:rsidRDefault="00D63DDD" w:rsidP="00D63DDD">
      <w:pPr>
        <w:ind w:left="720"/>
        <w:rPr>
          <w:rFonts w:ascii="Arial" w:hAnsi="Arial" w:cs="Arial"/>
          <w:bCs/>
          <w:iCs/>
          <w:sz w:val="22"/>
        </w:rPr>
      </w:pPr>
      <w:r>
        <w:rPr>
          <w:rFonts w:ascii="Arial" w:hAnsi="Arial" w:cs="Arial"/>
          <w:b/>
          <w:i/>
          <w:sz w:val="22"/>
          <w:u w:val="single"/>
        </w:rPr>
        <w:t>Announcements:</w:t>
      </w: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t xml:space="preserve">Eddie Williams </w:t>
      </w:r>
    </w:p>
    <w:p w14:paraId="117D372B" w14:textId="77777777" w:rsidR="00D63DDD" w:rsidRDefault="00D63DDD" w:rsidP="00D63DDD">
      <w:pPr>
        <w:ind w:firstLine="720"/>
        <w:rPr>
          <w:rFonts w:ascii="Arial" w:hAnsi="Arial" w:cs="Arial"/>
          <w:sz w:val="22"/>
        </w:rPr>
      </w:pPr>
    </w:p>
    <w:p w14:paraId="0BBA178F" w14:textId="77777777" w:rsidR="00D63DDD" w:rsidRDefault="00D63DDD" w:rsidP="00D63DDD">
      <w:pPr>
        <w:ind w:firstLine="720"/>
        <w:rPr>
          <w:rFonts w:ascii="Arial" w:hAnsi="Arial" w:cs="Arial"/>
          <w:sz w:val="22"/>
        </w:rPr>
      </w:pPr>
      <w:r>
        <w:rPr>
          <w:rFonts w:ascii="Arial" w:hAnsi="Arial" w:cs="Arial"/>
          <w:sz w:val="22"/>
        </w:rPr>
        <w:t xml:space="preserve">Alabama Board of Rehabilitation Services meeting dates for </w:t>
      </w:r>
      <w:r>
        <w:rPr>
          <w:rFonts w:ascii="Arial" w:hAnsi="Arial" w:cs="Arial"/>
          <w:b/>
          <w:i/>
          <w:sz w:val="22"/>
        </w:rPr>
        <w:t>2022:</w:t>
      </w:r>
    </w:p>
    <w:p w14:paraId="7D267F7E" w14:textId="77777777" w:rsidR="00D63DDD" w:rsidRDefault="00D63DDD" w:rsidP="00D63DDD">
      <w:pPr>
        <w:ind w:left="360" w:firstLine="720"/>
        <w:rPr>
          <w:rFonts w:ascii="Arial" w:hAnsi="Arial" w:cs="Arial"/>
          <w:sz w:val="22"/>
        </w:rPr>
      </w:pPr>
      <w:r>
        <w:rPr>
          <w:rFonts w:ascii="Arial" w:hAnsi="Arial" w:cs="Arial"/>
          <w:sz w:val="22"/>
        </w:rPr>
        <w:t xml:space="preserve"> </w:t>
      </w:r>
    </w:p>
    <w:p w14:paraId="48F60DF8" w14:textId="77777777" w:rsidR="00D63DDD" w:rsidRDefault="00D63DDD" w:rsidP="00D63DDD">
      <w:pPr>
        <w:pStyle w:val="ListParagraph"/>
        <w:numPr>
          <w:ilvl w:val="0"/>
          <w:numId w:val="15"/>
        </w:numPr>
        <w:spacing w:after="0" w:line="240" w:lineRule="auto"/>
        <w:jc w:val="left"/>
        <w:rPr>
          <w:rFonts w:ascii="Arial" w:hAnsi="Arial" w:cs="Arial"/>
          <w:bCs/>
          <w:sz w:val="22"/>
        </w:rPr>
      </w:pPr>
      <w:r>
        <w:rPr>
          <w:rFonts w:ascii="Arial" w:hAnsi="Arial" w:cs="Arial"/>
          <w:b/>
          <w:sz w:val="22"/>
        </w:rPr>
        <w:t>Thursday, June 23, 2022</w:t>
      </w:r>
      <w:r>
        <w:rPr>
          <w:rFonts w:ascii="Arial" w:hAnsi="Arial" w:cs="Arial"/>
          <w:sz w:val="22"/>
        </w:rPr>
        <w:t xml:space="preserve"> </w:t>
      </w:r>
      <w:r>
        <w:rPr>
          <w:rFonts w:ascii="Arial" w:hAnsi="Arial" w:cs="Arial"/>
          <w:b/>
          <w:sz w:val="22"/>
        </w:rPr>
        <w:t xml:space="preserve">– 10:00 a.m., </w:t>
      </w:r>
      <w:r>
        <w:rPr>
          <w:rFonts w:ascii="Arial" w:hAnsi="Arial" w:cs="Arial"/>
          <w:bCs/>
          <w:sz w:val="22"/>
        </w:rPr>
        <w:t xml:space="preserve">Off-site Location:  TBD </w:t>
      </w:r>
    </w:p>
    <w:p w14:paraId="2282AD0D" w14:textId="77777777" w:rsidR="00D63DDD" w:rsidRDefault="00D63DDD" w:rsidP="00D63DDD">
      <w:pPr>
        <w:numPr>
          <w:ilvl w:val="0"/>
          <w:numId w:val="16"/>
        </w:numPr>
        <w:spacing w:after="0" w:line="240" w:lineRule="auto"/>
        <w:jc w:val="left"/>
        <w:rPr>
          <w:rFonts w:ascii="Arial" w:hAnsi="Arial" w:cs="Arial"/>
          <w:sz w:val="22"/>
        </w:rPr>
      </w:pPr>
      <w:r>
        <w:rPr>
          <w:rFonts w:ascii="Arial" w:hAnsi="Arial" w:cs="Arial"/>
          <w:b/>
          <w:sz w:val="22"/>
        </w:rPr>
        <w:t xml:space="preserve">Thursday, Sept. 15, 2022 – 10:00 a.m., </w:t>
      </w:r>
      <w:r>
        <w:rPr>
          <w:rFonts w:ascii="Arial" w:hAnsi="Arial" w:cs="Arial"/>
          <w:sz w:val="22"/>
        </w:rPr>
        <w:t xml:space="preserve">Montgomery/State Office, Large Conf. Room  </w:t>
      </w:r>
    </w:p>
    <w:p w14:paraId="0A3589EB" w14:textId="77777777" w:rsidR="00D63DDD" w:rsidRDefault="00D63DDD" w:rsidP="00D63DDD">
      <w:pPr>
        <w:numPr>
          <w:ilvl w:val="0"/>
          <w:numId w:val="16"/>
        </w:numPr>
        <w:spacing w:after="0" w:line="240" w:lineRule="auto"/>
        <w:jc w:val="left"/>
        <w:rPr>
          <w:rFonts w:ascii="Arial" w:hAnsi="Arial" w:cs="Arial"/>
          <w:sz w:val="22"/>
        </w:rPr>
      </w:pPr>
      <w:r>
        <w:rPr>
          <w:rFonts w:ascii="Arial" w:hAnsi="Arial" w:cs="Arial"/>
          <w:b/>
          <w:sz w:val="22"/>
        </w:rPr>
        <w:t>Thursday, Dec. 1, 2022</w:t>
      </w:r>
      <w:r>
        <w:rPr>
          <w:rFonts w:ascii="Arial" w:hAnsi="Arial" w:cs="Arial"/>
          <w:sz w:val="22"/>
        </w:rPr>
        <w:t xml:space="preserve"> </w:t>
      </w:r>
      <w:r>
        <w:rPr>
          <w:rFonts w:ascii="Arial" w:hAnsi="Arial" w:cs="Arial"/>
          <w:b/>
          <w:sz w:val="22"/>
        </w:rPr>
        <w:t xml:space="preserve">– 10:00 a.m., </w:t>
      </w:r>
      <w:r>
        <w:rPr>
          <w:rFonts w:ascii="Arial" w:hAnsi="Arial" w:cs="Arial"/>
          <w:sz w:val="22"/>
        </w:rPr>
        <w:t xml:space="preserve">Montgomery/State Office, Large Conf. Room  </w:t>
      </w:r>
    </w:p>
    <w:p w14:paraId="42F8A6B5" w14:textId="77777777" w:rsidR="00D63DDD" w:rsidRDefault="00D63DDD" w:rsidP="00D63DDD">
      <w:pPr>
        <w:rPr>
          <w:rFonts w:ascii="Arial" w:hAnsi="Arial" w:cs="Arial"/>
          <w:sz w:val="22"/>
        </w:rPr>
      </w:pPr>
      <w:r>
        <w:rPr>
          <w:rFonts w:ascii="Arial" w:hAnsi="Arial" w:cs="Arial"/>
          <w:sz w:val="22"/>
        </w:rPr>
        <w:t xml:space="preserve">                  </w:t>
      </w:r>
    </w:p>
    <w:p w14:paraId="58203948" w14:textId="77777777" w:rsidR="00D63DDD" w:rsidRDefault="00D63DDD" w:rsidP="00D63DDD">
      <w:pPr>
        <w:ind w:firstLine="720"/>
        <w:rPr>
          <w:rFonts w:ascii="Arial" w:hAnsi="Arial" w:cs="Arial"/>
          <w:sz w:val="22"/>
        </w:rPr>
      </w:pPr>
    </w:p>
    <w:p w14:paraId="67425C97" w14:textId="77777777" w:rsidR="00D63DDD" w:rsidRDefault="00D63DDD" w:rsidP="00D63DDD">
      <w:pPr>
        <w:ind w:firstLine="720"/>
        <w:rPr>
          <w:rFonts w:ascii="Arial" w:hAnsi="Arial" w:cs="Arial"/>
          <w:sz w:val="22"/>
        </w:rPr>
      </w:pPr>
      <w:r>
        <w:rPr>
          <w:rFonts w:ascii="Arial" w:hAnsi="Arial" w:cs="Arial"/>
          <w:sz w:val="22"/>
        </w:rPr>
        <w:t>Board Business/Discussion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Eddie Williams </w:t>
      </w:r>
    </w:p>
    <w:p w14:paraId="77E6FA19" w14:textId="77777777" w:rsidR="00D63DDD" w:rsidRDefault="00D63DDD" w:rsidP="00D63DDD">
      <w:pPr>
        <w:ind w:firstLine="720"/>
        <w:rPr>
          <w:rFonts w:ascii="Arial" w:hAnsi="Arial" w:cs="Arial"/>
          <w:sz w:val="22"/>
        </w:rPr>
      </w:pPr>
    </w:p>
    <w:p w14:paraId="73158AD6" w14:textId="77777777" w:rsidR="00D63DDD" w:rsidRDefault="00D63DDD" w:rsidP="00D63DDD">
      <w:pPr>
        <w:ind w:firstLine="720"/>
        <w:rPr>
          <w:rFonts w:ascii="Arial" w:hAnsi="Arial" w:cs="Arial"/>
          <w:sz w:val="22"/>
        </w:rPr>
      </w:pPr>
      <w:r>
        <w:rPr>
          <w:rFonts w:ascii="Arial" w:hAnsi="Arial" w:cs="Arial"/>
          <w:sz w:val="22"/>
        </w:rPr>
        <w:t>Adjourn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Eddie Williams </w:t>
      </w:r>
    </w:p>
    <w:p w14:paraId="6497F78B" w14:textId="77777777" w:rsidR="004A5168" w:rsidRDefault="004A5168" w:rsidP="00905E2D">
      <w:pPr>
        <w:spacing w:after="0" w:line="259" w:lineRule="auto"/>
        <w:ind w:left="34" w:hanging="10"/>
        <w:jc w:val="center"/>
        <w:rPr>
          <w:b/>
          <w:bCs/>
          <w:i/>
          <w:iCs/>
          <w:sz w:val="28"/>
          <w:szCs w:val="28"/>
        </w:rPr>
      </w:pPr>
    </w:p>
    <w:p w14:paraId="7138749C" w14:textId="77777777" w:rsidR="00D63DDD" w:rsidRDefault="00D63DDD" w:rsidP="00905E2D">
      <w:pPr>
        <w:spacing w:after="0" w:line="259" w:lineRule="auto"/>
        <w:ind w:left="34" w:hanging="10"/>
        <w:jc w:val="center"/>
        <w:rPr>
          <w:b/>
          <w:bCs/>
          <w:i/>
          <w:iCs/>
          <w:sz w:val="28"/>
          <w:szCs w:val="28"/>
        </w:rPr>
      </w:pPr>
    </w:p>
    <w:p w14:paraId="7B7CE40D" w14:textId="77777777" w:rsidR="00D63DDD" w:rsidRDefault="00D63DDD" w:rsidP="00905E2D">
      <w:pPr>
        <w:spacing w:after="0" w:line="259" w:lineRule="auto"/>
        <w:ind w:left="34" w:hanging="10"/>
        <w:jc w:val="center"/>
        <w:rPr>
          <w:b/>
          <w:bCs/>
          <w:i/>
          <w:iCs/>
          <w:sz w:val="28"/>
          <w:szCs w:val="28"/>
        </w:rPr>
      </w:pPr>
    </w:p>
    <w:p w14:paraId="6C6BE9BD" w14:textId="77777777" w:rsidR="00D63DDD" w:rsidRDefault="00D63DDD" w:rsidP="00905E2D">
      <w:pPr>
        <w:spacing w:after="0" w:line="259" w:lineRule="auto"/>
        <w:ind w:left="34" w:hanging="10"/>
        <w:jc w:val="center"/>
        <w:rPr>
          <w:b/>
          <w:bCs/>
          <w:i/>
          <w:iCs/>
          <w:sz w:val="28"/>
          <w:szCs w:val="28"/>
        </w:rPr>
      </w:pPr>
    </w:p>
    <w:p w14:paraId="396D0C6D" w14:textId="77777777" w:rsidR="00D63DDD" w:rsidRDefault="00D63DDD" w:rsidP="00905E2D">
      <w:pPr>
        <w:spacing w:after="0" w:line="259" w:lineRule="auto"/>
        <w:ind w:left="34" w:hanging="10"/>
        <w:jc w:val="center"/>
        <w:rPr>
          <w:b/>
          <w:bCs/>
          <w:i/>
          <w:iCs/>
          <w:sz w:val="28"/>
          <w:szCs w:val="28"/>
        </w:rPr>
      </w:pPr>
    </w:p>
    <w:p w14:paraId="54C4E087" w14:textId="77777777" w:rsidR="00D63DDD" w:rsidRDefault="00D63DDD" w:rsidP="00905E2D">
      <w:pPr>
        <w:spacing w:after="0" w:line="259" w:lineRule="auto"/>
        <w:ind w:left="34" w:hanging="10"/>
        <w:jc w:val="center"/>
        <w:rPr>
          <w:b/>
          <w:bCs/>
          <w:i/>
          <w:iCs/>
          <w:sz w:val="28"/>
          <w:szCs w:val="28"/>
        </w:rPr>
      </w:pPr>
    </w:p>
    <w:p w14:paraId="682747E0" w14:textId="77777777" w:rsidR="00D63DDD" w:rsidRDefault="00D63DDD" w:rsidP="00905E2D">
      <w:pPr>
        <w:spacing w:after="0" w:line="259" w:lineRule="auto"/>
        <w:ind w:left="34" w:hanging="10"/>
        <w:jc w:val="center"/>
        <w:rPr>
          <w:b/>
          <w:bCs/>
          <w:i/>
          <w:iCs/>
          <w:sz w:val="28"/>
          <w:szCs w:val="28"/>
        </w:rPr>
      </w:pPr>
    </w:p>
    <w:p w14:paraId="1EB0E6AC" w14:textId="4732C58F" w:rsidR="00D63DDD" w:rsidRDefault="00D63DDD" w:rsidP="00905E2D">
      <w:pPr>
        <w:spacing w:after="0" w:line="259" w:lineRule="auto"/>
        <w:ind w:left="34" w:hanging="10"/>
        <w:jc w:val="center"/>
        <w:rPr>
          <w:b/>
          <w:bCs/>
          <w:i/>
          <w:iCs/>
          <w:sz w:val="28"/>
          <w:szCs w:val="28"/>
        </w:rPr>
      </w:pPr>
    </w:p>
    <w:p w14:paraId="01D1CE4D" w14:textId="68E42128" w:rsidR="00D63DDD" w:rsidRDefault="00D63DDD" w:rsidP="00905E2D">
      <w:pPr>
        <w:spacing w:after="0" w:line="259" w:lineRule="auto"/>
        <w:ind w:left="34" w:hanging="10"/>
        <w:jc w:val="center"/>
        <w:rPr>
          <w:b/>
          <w:bCs/>
          <w:i/>
          <w:iCs/>
          <w:sz w:val="28"/>
          <w:szCs w:val="28"/>
        </w:rPr>
      </w:pPr>
    </w:p>
    <w:p w14:paraId="12D8FCCA" w14:textId="2966822A" w:rsidR="00D63DDD" w:rsidRDefault="00D63DDD" w:rsidP="00905E2D">
      <w:pPr>
        <w:spacing w:after="0" w:line="259" w:lineRule="auto"/>
        <w:ind w:left="34" w:hanging="10"/>
        <w:jc w:val="center"/>
        <w:rPr>
          <w:b/>
          <w:bCs/>
          <w:i/>
          <w:iCs/>
          <w:sz w:val="28"/>
          <w:szCs w:val="28"/>
        </w:rPr>
      </w:pPr>
    </w:p>
    <w:p w14:paraId="5C9C423F" w14:textId="71A6658B" w:rsidR="00D63DDD" w:rsidRDefault="00D63DDD" w:rsidP="00905E2D">
      <w:pPr>
        <w:spacing w:after="0" w:line="259" w:lineRule="auto"/>
        <w:ind w:left="34" w:hanging="10"/>
        <w:jc w:val="center"/>
        <w:rPr>
          <w:b/>
          <w:bCs/>
          <w:i/>
          <w:iCs/>
          <w:sz w:val="28"/>
          <w:szCs w:val="28"/>
        </w:rPr>
      </w:pPr>
    </w:p>
    <w:p w14:paraId="7BE82D9F" w14:textId="1B924F00" w:rsidR="00D63DDD" w:rsidRDefault="00D63DDD" w:rsidP="00905E2D">
      <w:pPr>
        <w:spacing w:after="0" w:line="259" w:lineRule="auto"/>
        <w:ind w:left="34" w:hanging="10"/>
        <w:jc w:val="center"/>
        <w:rPr>
          <w:b/>
          <w:bCs/>
          <w:i/>
          <w:iCs/>
          <w:sz w:val="28"/>
          <w:szCs w:val="28"/>
        </w:rPr>
      </w:pPr>
    </w:p>
    <w:p w14:paraId="328BA6F2" w14:textId="77777777" w:rsidR="00D63DDD" w:rsidRDefault="00D63DDD" w:rsidP="00905E2D">
      <w:pPr>
        <w:spacing w:after="0" w:line="259" w:lineRule="auto"/>
        <w:ind w:left="34" w:hanging="10"/>
        <w:jc w:val="center"/>
        <w:rPr>
          <w:b/>
          <w:bCs/>
          <w:i/>
          <w:iCs/>
          <w:sz w:val="28"/>
          <w:szCs w:val="28"/>
        </w:rPr>
      </w:pPr>
    </w:p>
    <w:p w14:paraId="5F0C81EE" w14:textId="77777777" w:rsidR="00D63DDD" w:rsidRDefault="00D63DDD" w:rsidP="00D63DDD">
      <w:pPr>
        <w:rPr>
          <w:rFonts w:ascii="Arial" w:hAnsi="Arial" w:cs="Arial"/>
          <w:i/>
          <w:sz w:val="22"/>
        </w:rPr>
      </w:pPr>
      <w:r>
        <w:rPr>
          <w:rFonts w:ascii="Arial" w:hAnsi="Arial" w:cs="Arial"/>
          <w:i/>
          <w:sz w:val="22"/>
        </w:rPr>
        <w:t>__________________________________________________________________________________</w:t>
      </w:r>
    </w:p>
    <w:p w14:paraId="7DE17CDF" w14:textId="77777777" w:rsidR="00D63DDD" w:rsidRDefault="00D63DDD" w:rsidP="00D63DDD">
      <w:pPr>
        <w:rPr>
          <w:rFonts w:ascii="Arial" w:hAnsi="Arial" w:cs="Arial"/>
          <w:sz w:val="22"/>
        </w:rPr>
      </w:pPr>
      <w:r>
        <w:rPr>
          <w:rFonts w:ascii="Arial" w:hAnsi="Arial" w:cs="Arial"/>
          <w:i/>
          <w:color w:val="2F5496" w:themeColor="accent1" w:themeShade="BF"/>
          <w:sz w:val="22"/>
        </w:rPr>
        <w:t xml:space="preserve">    </w:t>
      </w:r>
      <w:r>
        <w:rPr>
          <w:i/>
          <w:color w:val="2F5496" w:themeColor="accent1" w:themeShade="BF"/>
          <w:sz w:val="22"/>
        </w:rPr>
        <w:t>Our Mission:  to enable Alabama’s children and adults with disabilities to achieve their maximum potential.</w:t>
      </w:r>
    </w:p>
    <w:p w14:paraId="69857CA7" w14:textId="77777777" w:rsidR="00D63DDD" w:rsidRDefault="00D63DDD" w:rsidP="00905E2D">
      <w:pPr>
        <w:spacing w:after="0" w:line="259" w:lineRule="auto"/>
        <w:ind w:left="34" w:hanging="10"/>
        <w:jc w:val="center"/>
        <w:rPr>
          <w:b/>
          <w:bCs/>
          <w:i/>
          <w:iCs/>
          <w:sz w:val="28"/>
          <w:szCs w:val="28"/>
        </w:rPr>
      </w:pPr>
    </w:p>
    <w:p w14:paraId="068D6E94" w14:textId="77777777" w:rsidR="00D63DDD" w:rsidRDefault="00D63DDD" w:rsidP="00905E2D">
      <w:pPr>
        <w:spacing w:after="0" w:line="259" w:lineRule="auto"/>
        <w:ind w:left="34" w:hanging="10"/>
        <w:jc w:val="center"/>
        <w:rPr>
          <w:b/>
          <w:bCs/>
          <w:i/>
          <w:iCs/>
          <w:sz w:val="28"/>
          <w:szCs w:val="28"/>
        </w:rPr>
      </w:pPr>
    </w:p>
    <w:p w14:paraId="42C5B596" w14:textId="77777777" w:rsidR="00D63DDD" w:rsidRDefault="00D63DDD" w:rsidP="00905E2D">
      <w:pPr>
        <w:spacing w:after="0" w:line="259" w:lineRule="auto"/>
        <w:ind w:left="34" w:hanging="10"/>
        <w:jc w:val="center"/>
        <w:rPr>
          <w:b/>
          <w:bCs/>
          <w:i/>
          <w:iCs/>
          <w:sz w:val="28"/>
          <w:szCs w:val="28"/>
        </w:rPr>
      </w:pPr>
    </w:p>
    <w:p w14:paraId="259C2009" w14:textId="77777777" w:rsidR="00D63DDD" w:rsidRDefault="00D63DDD" w:rsidP="00905E2D">
      <w:pPr>
        <w:spacing w:after="0" w:line="259" w:lineRule="auto"/>
        <w:ind w:left="34" w:hanging="10"/>
        <w:jc w:val="center"/>
        <w:rPr>
          <w:b/>
          <w:bCs/>
          <w:i/>
          <w:iCs/>
          <w:sz w:val="28"/>
          <w:szCs w:val="28"/>
        </w:rPr>
      </w:pPr>
    </w:p>
    <w:p w14:paraId="6220CDC0" w14:textId="35D41E53" w:rsidR="00905E2D" w:rsidRPr="00807966" w:rsidRDefault="00905E2D" w:rsidP="00905E2D">
      <w:pPr>
        <w:spacing w:after="0" w:line="259" w:lineRule="auto"/>
        <w:ind w:left="34" w:hanging="10"/>
        <w:jc w:val="center"/>
        <w:rPr>
          <w:b/>
          <w:bCs/>
          <w:i/>
          <w:iCs/>
          <w:sz w:val="28"/>
          <w:szCs w:val="28"/>
        </w:rPr>
      </w:pPr>
      <w:r w:rsidRPr="00807966">
        <w:rPr>
          <w:b/>
          <w:bCs/>
          <w:i/>
          <w:iCs/>
          <w:sz w:val="28"/>
          <w:szCs w:val="28"/>
        </w:rPr>
        <w:t xml:space="preserve">Alabama Board of Rehabilitation Services </w:t>
      </w:r>
    </w:p>
    <w:p w14:paraId="475A1455" w14:textId="77777777" w:rsidR="001F4BFD" w:rsidRPr="00807966" w:rsidRDefault="001F4BFD" w:rsidP="00905E2D">
      <w:pPr>
        <w:spacing w:after="0" w:line="259" w:lineRule="auto"/>
        <w:ind w:left="34" w:hanging="10"/>
        <w:jc w:val="center"/>
        <w:rPr>
          <w:i/>
          <w:iCs/>
          <w:szCs w:val="26"/>
        </w:rPr>
      </w:pPr>
      <w:r w:rsidRPr="00807966">
        <w:rPr>
          <w:i/>
          <w:iCs/>
          <w:szCs w:val="26"/>
        </w:rPr>
        <w:t xml:space="preserve">Alabama Department of Rehabilitation Services </w:t>
      </w:r>
    </w:p>
    <w:p w14:paraId="7E89B386" w14:textId="17059C4A" w:rsidR="00D33844" w:rsidRDefault="001F4BFD" w:rsidP="00905E2D">
      <w:pPr>
        <w:spacing w:after="0" w:line="259" w:lineRule="auto"/>
        <w:ind w:left="34" w:hanging="10"/>
        <w:jc w:val="center"/>
        <w:rPr>
          <w:i/>
          <w:iCs/>
          <w:szCs w:val="26"/>
        </w:rPr>
      </w:pPr>
      <w:r w:rsidRPr="00807966">
        <w:rPr>
          <w:i/>
          <w:iCs/>
          <w:szCs w:val="26"/>
        </w:rPr>
        <w:t xml:space="preserve">560 South Lawrence Street </w:t>
      </w:r>
    </w:p>
    <w:p w14:paraId="62097012" w14:textId="47152BA0" w:rsidR="00905E2D" w:rsidRPr="00807966" w:rsidRDefault="001F4BFD" w:rsidP="00905E2D">
      <w:pPr>
        <w:spacing w:after="0" w:line="259" w:lineRule="auto"/>
        <w:ind w:left="34" w:hanging="10"/>
        <w:jc w:val="center"/>
        <w:rPr>
          <w:i/>
          <w:iCs/>
          <w:szCs w:val="26"/>
        </w:rPr>
      </w:pPr>
      <w:r w:rsidRPr="00807966">
        <w:rPr>
          <w:i/>
          <w:iCs/>
          <w:szCs w:val="26"/>
        </w:rPr>
        <w:t xml:space="preserve">Montgomery, Alabama  </w:t>
      </w:r>
      <w:r w:rsidR="00905E2D" w:rsidRPr="00807966">
        <w:rPr>
          <w:i/>
          <w:iCs/>
          <w:szCs w:val="26"/>
        </w:rPr>
        <w:t xml:space="preserve"> </w:t>
      </w:r>
    </w:p>
    <w:p w14:paraId="54F10A73" w14:textId="78203076" w:rsidR="00786318" w:rsidRPr="00807966" w:rsidRDefault="00786318" w:rsidP="001F4BFD">
      <w:pPr>
        <w:spacing w:after="0" w:line="259" w:lineRule="auto"/>
        <w:ind w:left="34" w:hanging="10"/>
        <w:jc w:val="center"/>
        <w:rPr>
          <w:i/>
          <w:iCs/>
          <w:szCs w:val="26"/>
        </w:rPr>
      </w:pPr>
      <w:r>
        <w:rPr>
          <w:i/>
          <w:iCs/>
          <w:szCs w:val="26"/>
        </w:rPr>
        <w:t xml:space="preserve">Minutes  </w:t>
      </w:r>
    </w:p>
    <w:p w14:paraId="1F1D4D04" w14:textId="49ADD486" w:rsidR="00905E2D" w:rsidRPr="00807966" w:rsidRDefault="00905E2D" w:rsidP="00905E2D">
      <w:pPr>
        <w:spacing w:after="0" w:line="259" w:lineRule="auto"/>
        <w:ind w:left="34" w:hanging="10"/>
        <w:jc w:val="center"/>
        <w:rPr>
          <w:i/>
          <w:iCs/>
          <w:szCs w:val="26"/>
        </w:rPr>
      </w:pPr>
      <w:r w:rsidRPr="00807966">
        <w:rPr>
          <w:i/>
          <w:iCs/>
          <w:szCs w:val="26"/>
        </w:rPr>
        <w:t xml:space="preserve">Thursday, </w:t>
      </w:r>
      <w:r w:rsidR="00435A10">
        <w:rPr>
          <w:i/>
          <w:iCs/>
          <w:szCs w:val="26"/>
        </w:rPr>
        <w:t>March 3, 2022</w:t>
      </w:r>
      <w:r w:rsidR="00186D23" w:rsidRPr="00807966">
        <w:rPr>
          <w:i/>
          <w:iCs/>
          <w:szCs w:val="26"/>
        </w:rPr>
        <w:t xml:space="preserve"> </w:t>
      </w:r>
      <w:r w:rsidR="00800C36" w:rsidRPr="00807966">
        <w:rPr>
          <w:i/>
          <w:iCs/>
          <w:szCs w:val="26"/>
        </w:rPr>
        <w:t xml:space="preserve"> </w:t>
      </w:r>
      <w:r w:rsidRPr="00807966">
        <w:rPr>
          <w:i/>
          <w:iCs/>
          <w:szCs w:val="26"/>
        </w:rPr>
        <w:t xml:space="preserve"> </w:t>
      </w:r>
    </w:p>
    <w:p w14:paraId="6BCB65C2" w14:textId="77777777" w:rsidR="00905E2D" w:rsidRDefault="00905E2D" w:rsidP="00905E2D">
      <w:pPr>
        <w:pStyle w:val="Heading1"/>
        <w:spacing w:after="174"/>
        <w:ind w:left="48"/>
        <w:rPr>
          <w:b/>
        </w:rPr>
      </w:pPr>
      <w:r>
        <w:rPr>
          <w:b/>
          <w:sz w:val="28"/>
        </w:rPr>
        <w:t>Call to Order:</w:t>
      </w:r>
    </w:p>
    <w:p w14:paraId="5E9864F4" w14:textId="3617AEAB" w:rsidR="00905E2D" w:rsidRDefault="00905E2D" w:rsidP="00905E2D">
      <w:pPr>
        <w:spacing w:after="0"/>
        <w:ind w:left="28" w:right="14"/>
        <w:jc w:val="left"/>
        <w:rPr>
          <w:b/>
          <w:sz w:val="28"/>
          <w:szCs w:val="28"/>
        </w:rPr>
      </w:pPr>
      <w:r>
        <w:t xml:space="preserve">Mr. Eddie Williams, Board Chair, called the regularly scheduled </w:t>
      </w:r>
      <w:r w:rsidR="001F4BFD">
        <w:t xml:space="preserve">in-person, </w:t>
      </w:r>
      <w:r>
        <w:t xml:space="preserve">open public meeting to order at </w:t>
      </w:r>
      <w:r w:rsidR="00DE68E5">
        <w:t>10:0</w:t>
      </w:r>
      <w:r w:rsidR="00435A10">
        <w:t>1</w:t>
      </w:r>
      <w:r w:rsidR="00DE68E5">
        <w:t xml:space="preserve"> a.m. </w:t>
      </w:r>
      <w:r w:rsidR="00800C36">
        <w:t xml:space="preserve"> </w:t>
      </w:r>
      <w:r w:rsidR="00CF4AB8">
        <w:t xml:space="preserve"> </w:t>
      </w:r>
      <w:r w:rsidR="00462C6F">
        <w:t xml:space="preserve"> </w:t>
      </w:r>
      <w:r>
        <w:t xml:space="preserve">  </w:t>
      </w:r>
    </w:p>
    <w:p w14:paraId="1765DBDB" w14:textId="77777777" w:rsidR="00905E2D" w:rsidRDefault="00905E2D" w:rsidP="00905E2D"/>
    <w:p w14:paraId="39B013A9" w14:textId="77777777" w:rsidR="00905E2D" w:rsidRDefault="00905E2D" w:rsidP="00905E2D">
      <w:pPr>
        <w:pStyle w:val="Heading1"/>
        <w:ind w:left="43"/>
        <w:rPr>
          <w:b/>
          <w:sz w:val="28"/>
          <w:szCs w:val="28"/>
        </w:rPr>
      </w:pPr>
      <w:r>
        <w:rPr>
          <w:b/>
          <w:sz w:val="28"/>
          <w:szCs w:val="28"/>
        </w:rPr>
        <w:t>Prayer:</w:t>
      </w:r>
    </w:p>
    <w:p w14:paraId="32EF0F97" w14:textId="56D7B422" w:rsidR="00905E2D" w:rsidRDefault="00905E2D" w:rsidP="00905E2D">
      <w:pPr>
        <w:spacing w:after="256"/>
        <w:ind w:left="28" w:right="14"/>
        <w:jc w:val="left"/>
      </w:pPr>
      <w:r>
        <w:t>Dr. Graham Sisson, Jr., Executive Director of the Alabama Governor’s Office on Disability (GOOD),  opened the board meeting with prayer.</w:t>
      </w:r>
    </w:p>
    <w:p w14:paraId="1835DB7D" w14:textId="77777777" w:rsidR="00905E2D" w:rsidRDefault="00905E2D" w:rsidP="00905E2D">
      <w:pPr>
        <w:pStyle w:val="Heading2"/>
        <w:ind w:left="48"/>
        <w:rPr>
          <w:b/>
        </w:rPr>
      </w:pPr>
      <w:r>
        <w:rPr>
          <w:b/>
        </w:rPr>
        <w:t>Verification of Quorum:</w:t>
      </w:r>
    </w:p>
    <w:p w14:paraId="653216C3" w14:textId="48E24219" w:rsidR="00905E2D" w:rsidRDefault="00905E2D" w:rsidP="00905E2D">
      <w:pPr>
        <w:spacing w:after="226"/>
        <w:ind w:left="28" w:right="14"/>
        <w:jc w:val="left"/>
      </w:pPr>
      <w:r w:rsidRPr="001F4BFD">
        <w:rPr>
          <w:b/>
          <w:bCs/>
        </w:rPr>
        <w:t>Board members present</w:t>
      </w:r>
      <w:r w:rsidR="001F4BFD" w:rsidRPr="001F4BFD">
        <w:rPr>
          <w:b/>
          <w:bCs/>
        </w:rPr>
        <w:t xml:space="preserve"> (in-person)</w:t>
      </w:r>
      <w:r w:rsidRPr="001F4BFD">
        <w:rPr>
          <w:b/>
          <w:bCs/>
        </w:rPr>
        <w:t>:</w:t>
      </w:r>
      <w:r>
        <w:t xml:space="preserve">  Mr. Eddie Williams, Board Chair; Mrs. Penny Foster, Board Vice-Chair;</w:t>
      </w:r>
      <w:r w:rsidR="001F4BFD">
        <w:t xml:space="preserve"> </w:t>
      </w:r>
      <w:r w:rsidR="00881BFB">
        <w:t xml:space="preserve">Mr. Kevin Kidd; </w:t>
      </w:r>
      <w:r>
        <w:t>Mr. Jimmie Varnado</w:t>
      </w:r>
      <w:r w:rsidR="00807DCF">
        <w:t xml:space="preserve">; </w:t>
      </w:r>
      <w:r>
        <w:t xml:space="preserve">and Mr. Charles Wilkinson.  A quorum </w:t>
      </w:r>
      <w:r w:rsidR="00C85AD1">
        <w:t>w</w:t>
      </w:r>
      <w:r>
        <w:t>as declared.</w:t>
      </w:r>
    </w:p>
    <w:p w14:paraId="5CE7BCF0" w14:textId="706EDF6A" w:rsidR="001F4BFD" w:rsidRDefault="001F4BFD" w:rsidP="00905E2D">
      <w:pPr>
        <w:spacing w:after="226"/>
        <w:ind w:left="28" w:right="14"/>
        <w:jc w:val="left"/>
      </w:pPr>
      <w:r w:rsidRPr="001F4BFD">
        <w:rPr>
          <w:b/>
          <w:bCs/>
        </w:rPr>
        <w:t>Conference Call:</w:t>
      </w:r>
      <w:r>
        <w:t xml:space="preserve">  Ms. Michelle Glaze and Mr. Mitch Strickland.  </w:t>
      </w:r>
    </w:p>
    <w:p w14:paraId="4DA01433" w14:textId="77777777" w:rsidR="00905E2D" w:rsidRDefault="00905E2D" w:rsidP="00905E2D">
      <w:pPr>
        <w:pStyle w:val="Heading2"/>
        <w:ind w:left="48"/>
        <w:rPr>
          <w:b/>
        </w:rPr>
      </w:pPr>
      <w:r>
        <w:rPr>
          <w:b/>
        </w:rPr>
        <w:t>Verification of the Open Meetings Act Notice:</w:t>
      </w:r>
    </w:p>
    <w:p w14:paraId="7293BD16" w14:textId="4BF4DAC4" w:rsidR="008A3EFC" w:rsidRDefault="008A3EFC" w:rsidP="008A3EFC">
      <w:pPr>
        <w:spacing w:after="0"/>
        <w:ind w:left="28" w:right="14"/>
        <w:jc w:val="left"/>
      </w:pPr>
      <w:r>
        <w:t>Pursuant to the proclamation</w:t>
      </w:r>
      <w:r w:rsidR="004A5168">
        <w:t xml:space="preserve"> dated </w:t>
      </w:r>
      <w:r w:rsidR="00435A10">
        <w:t>March 3</w:t>
      </w:r>
      <w:r>
        <w:t>, 202</w:t>
      </w:r>
      <w:r w:rsidR="00435A10">
        <w:t>2</w:t>
      </w:r>
      <w:r>
        <w:t xml:space="preserve">, the Alabama Board of Rehabilitation Services’ regularly scheduled board meeting was conducted </w:t>
      </w:r>
      <w:r w:rsidR="00E95D19">
        <w:t>in person</w:t>
      </w:r>
      <w:r>
        <w:t xml:space="preserve"> and open to the public.  The Open Meetings Act allows for electronic participation except to establish a quorum.  The Alabama Board of Rehabilitation Services requires four members to attend </w:t>
      </w:r>
      <w:r w:rsidR="00E95D19">
        <w:t>in person</w:t>
      </w:r>
      <w:r>
        <w:t xml:space="preserve"> to establish a quorum, but other members may participate electronically</w:t>
      </w:r>
      <w:r w:rsidR="003419F2">
        <w:t xml:space="preserve">.  A conference call line was established for board members </w:t>
      </w:r>
      <w:r w:rsidR="00B53EB7">
        <w:t xml:space="preserve">and the public </w:t>
      </w:r>
      <w:r w:rsidR="003419F2">
        <w:t xml:space="preserve">participating electronically.  </w:t>
      </w:r>
      <w:r>
        <w:t xml:space="preserve">Interpreter services were provided by </w:t>
      </w:r>
      <w:r w:rsidRPr="00FC74E4">
        <w:t>Mr. Josh Brewer</w:t>
      </w:r>
      <w:r>
        <w:t xml:space="preserve">.       </w:t>
      </w:r>
    </w:p>
    <w:p w14:paraId="1AC4D0D5" w14:textId="28C9DDBE" w:rsidR="00B361AA" w:rsidRPr="00B361AA" w:rsidRDefault="00B361AA" w:rsidP="00B361AA">
      <w:pPr>
        <w:spacing w:after="0" w:line="240" w:lineRule="auto"/>
        <w:rPr>
          <w:szCs w:val="26"/>
        </w:rPr>
      </w:pPr>
    </w:p>
    <w:p w14:paraId="182552BA" w14:textId="3466AD07" w:rsidR="00916432" w:rsidRDefault="00916432" w:rsidP="00916432">
      <w:pPr>
        <w:spacing w:after="242"/>
        <w:ind w:left="24" w:firstLine="0"/>
        <w:jc w:val="left"/>
        <w:rPr>
          <w:szCs w:val="26"/>
        </w:rPr>
      </w:pPr>
      <w:r>
        <w:rPr>
          <w:szCs w:val="26"/>
        </w:rPr>
        <w:t xml:space="preserve">Mrs. Karen Freeman verified that the Alabama Board of Rehabilitation Services meeting for </w:t>
      </w:r>
      <w:r w:rsidR="00435A10">
        <w:rPr>
          <w:szCs w:val="26"/>
        </w:rPr>
        <w:t>March 3</w:t>
      </w:r>
      <w:r>
        <w:rPr>
          <w:szCs w:val="26"/>
        </w:rPr>
        <w:t>, 202</w:t>
      </w:r>
      <w:r w:rsidR="00435A10">
        <w:rPr>
          <w:szCs w:val="26"/>
        </w:rPr>
        <w:t>2</w:t>
      </w:r>
      <w:r>
        <w:rPr>
          <w:szCs w:val="26"/>
        </w:rPr>
        <w:t xml:space="preserve">, was posted on the Alabama Secretary of State’s website on </w:t>
      </w:r>
      <w:r w:rsidR="00435A10">
        <w:rPr>
          <w:szCs w:val="26"/>
        </w:rPr>
        <w:t>January 26</w:t>
      </w:r>
      <w:r w:rsidR="009D56CA">
        <w:rPr>
          <w:szCs w:val="26"/>
        </w:rPr>
        <w:t xml:space="preserve">, </w:t>
      </w:r>
      <w:r>
        <w:rPr>
          <w:szCs w:val="26"/>
        </w:rPr>
        <w:t>202</w:t>
      </w:r>
      <w:r w:rsidR="00435A10">
        <w:rPr>
          <w:szCs w:val="26"/>
        </w:rPr>
        <w:t>2</w:t>
      </w:r>
      <w:r>
        <w:rPr>
          <w:szCs w:val="26"/>
        </w:rPr>
        <w:t xml:space="preserve">, at </w:t>
      </w:r>
      <w:r w:rsidR="00435A10">
        <w:rPr>
          <w:szCs w:val="26"/>
        </w:rPr>
        <w:t>1</w:t>
      </w:r>
      <w:r w:rsidR="009D56CA">
        <w:rPr>
          <w:szCs w:val="26"/>
        </w:rPr>
        <w:t>1</w:t>
      </w:r>
      <w:r>
        <w:rPr>
          <w:szCs w:val="26"/>
        </w:rPr>
        <w:t>:</w:t>
      </w:r>
      <w:r w:rsidR="00435A10">
        <w:rPr>
          <w:szCs w:val="26"/>
        </w:rPr>
        <w:t>42</w:t>
      </w:r>
      <w:r>
        <w:rPr>
          <w:szCs w:val="26"/>
        </w:rPr>
        <w:t xml:space="preserve"> </w:t>
      </w:r>
      <w:r w:rsidR="00435A10">
        <w:rPr>
          <w:szCs w:val="26"/>
        </w:rPr>
        <w:t>a</w:t>
      </w:r>
      <w:r>
        <w:rPr>
          <w:szCs w:val="26"/>
        </w:rPr>
        <w:t xml:space="preserve">.m.     </w:t>
      </w:r>
    </w:p>
    <w:p w14:paraId="21B01272" w14:textId="7EFF58A4" w:rsidR="00F45F8F" w:rsidRPr="00807966" w:rsidRDefault="00916432" w:rsidP="004A5168">
      <w:pPr>
        <w:spacing w:after="242"/>
        <w:ind w:left="24" w:firstLine="0"/>
        <w:jc w:val="left"/>
        <w:rPr>
          <w:sz w:val="14"/>
          <w:szCs w:val="14"/>
        </w:rPr>
      </w:pPr>
      <w:r>
        <w:rPr>
          <w:szCs w:val="26"/>
        </w:rPr>
        <w:t xml:space="preserve">Meeting registration </w:t>
      </w:r>
      <w:r w:rsidR="00807966">
        <w:rPr>
          <w:szCs w:val="26"/>
        </w:rPr>
        <w:t xml:space="preserve">was not necessary for in-person participants, but registration was required for those preferring to participate via conference call.  Upon registration for the conference call, participants </w:t>
      </w:r>
      <w:r w:rsidR="0040507E">
        <w:rPr>
          <w:szCs w:val="26"/>
        </w:rPr>
        <w:t>r</w:t>
      </w:r>
      <w:r w:rsidR="00807966">
        <w:rPr>
          <w:szCs w:val="26"/>
        </w:rPr>
        <w:t>eceive</w:t>
      </w:r>
      <w:r w:rsidR="0040507E">
        <w:rPr>
          <w:szCs w:val="26"/>
        </w:rPr>
        <w:t xml:space="preserve">d </w:t>
      </w:r>
      <w:r w:rsidR="00807966">
        <w:rPr>
          <w:szCs w:val="26"/>
        </w:rPr>
        <w:t xml:space="preserve">an email with instructions and the telephone number to call.  Registration </w:t>
      </w:r>
      <w:r>
        <w:rPr>
          <w:szCs w:val="26"/>
        </w:rPr>
        <w:t xml:space="preserve">information for the public was provided on the Alabama Department of Rehabilitation Services’ website at the following link:  </w:t>
      </w:r>
      <w:hyperlink r:id="rId10" w:history="1">
        <w:r w:rsidRPr="0000397D">
          <w:rPr>
            <w:rStyle w:val="Hyperlink"/>
            <w:szCs w:val="26"/>
          </w:rPr>
          <w:t>https://rehab.alabama.gov/about/meet-our-board</w:t>
        </w:r>
      </w:hyperlink>
      <w:r>
        <w:rPr>
          <w:szCs w:val="26"/>
        </w:rPr>
        <w:t xml:space="preserve"> with a deadline of </w:t>
      </w:r>
      <w:r w:rsidR="001C68AC">
        <w:rPr>
          <w:szCs w:val="26"/>
        </w:rPr>
        <w:t xml:space="preserve">February </w:t>
      </w:r>
      <w:r w:rsidR="00807966">
        <w:rPr>
          <w:szCs w:val="26"/>
        </w:rPr>
        <w:t>2</w:t>
      </w:r>
      <w:r w:rsidR="001C68AC">
        <w:rPr>
          <w:szCs w:val="26"/>
        </w:rPr>
        <w:t>3</w:t>
      </w:r>
      <w:r>
        <w:rPr>
          <w:szCs w:val="26"/>
        </w:rPr>
        <w:t>, 202</w:t>
      </w:r>
      <w:r w:rsidR="0069186A">
        <w:rPr>
          <w:szCs w:val="26"/>
        </w:rPr>
        <w:t>2</w:t>
      </w:r>
      <w:r>
        <w:rPr>
          <w:szCs w:val="26"/>
        </w:rPr>
        <w:t xml:space="preserve">, at 5:00 p.m. CDST.  </w:t>
      </w:r>
      <w:r w:rsidR="004A5168">
        <w:rPr>
          <w:szCs w:val="26"/>
        </w:rPr>
        <w:t xml:space="preserve">In addition to two ADRS members, </w:t>
      </w:r>
      <w:r w:rsidR="0069186A">
        <w:rPr>
          <w:szCs w:val="26"/>
        </w:rPr>
        <w:t xml:space="preserve">Mr. Randy Lindsey participated in the meeting via </w:t>
      </w:r>
      <w:r w:rsidR="00807966">
        <w:rPr>
          <w:szCs w:val="26"/>
        </w:rPr>
        <w:t xml:space="preserve">conference call.  </w:t>
      </w:r>
      <w:r>
        <w:rPr>
          <w:szCs w:val="26"/>
        </w:rPr>
        <w:t xml:space="preserve"> </w:t>
      </w:r>
    </w:p>
    <w:p w14:paraId="15D576B2" w14:textId="51F2390F" w:rsidR="00905E2D" w:rsidRDefault="00905E2D" w:rsidP="00905E2D">
      <w:pPr>
        <w:pStyle w:val="Heading2"/>
        <w:ind w:left="48"/>
        <w:rPr>
          <w:b/>
        </w:rPr>
      </w:pPr>
      <w:r>
        <w:rPr>
          <w:b/>
        </w:rPr>
        <w:t>Approval of Agenda:</w:t>
      </w:r>
    </w:p>
    <w:p w14:paraId="23715E67" w14:textId="2862F453" w:rsidR="00916432" w:rsidRDefault="00905E2D" w:rsidP="00916432">
      <w:pPr>
        <w:spacing w:after="100" w:afterAutospacing="1" w:line="240" w:lineRule="auto"/>
        <w:jc w:val="left"/>
        <w:rPr>
          <w:rFonts w:eastAsia="ヒラギノ角ゴ Pro W3" w:cs="Arial"/>
          <w:szCs w:val="26"/>
        </w:rPr>
      </w:pPr>
      <w:r>
        <w:rPr>
          <w:rFonts w:eastAsia="ヒラギノ角ゴ Pro W3" w:cs="Arial"/>
          <w:szCs w:val="26"/>
        </w:rPr>
        <w:t>Mr. Williams asked for a motion to approve the agenda.  The motion to approve the agenda was made by</w:t>
      </w:r>
      <w:r w:rsidR="00507A94">
        <w:rPr>
          <w:rFonts w:eastAsia="ヒラギノ角ゴ Pro W3" w:cs="Arial"/>
          <w:szCs w:val="26"/>
        </w:rPr>
        <w:t xml:space="preserve"> Mr. Jimmie Varnado </w:t>
      </w:r>
      <w:r>
        <w:rPr>
          <w:rFonts w:eastAsia="ヒラギノ角ゴ Pro W3" w:cs="Arial"/>
          <w:szCs w:val="26"/>
        </w:rPr>
        <w:t xml:space="preserve">and seconded by </w:t>
      </w:r>
      <w:r w:rsidR="00507A94">
        <w:rPr>
          <w:rFonts w:eastAsia="ヒラギノ角ゴ Pro W3" w:cs="Arial"/>
          <w:szCs w:val="26"/>
        </w:rPr>
        <w:t>M</w:t>
      </w:r>
      <w:r w:rsidR="00924161">
        <w:rPr>
          <w:rFonts w:eastAsia="ヒラギノ角ゴ Pro W3" w:cs="Arial"/>
          <w:szCs w:val="26"/>
        </w:rPr>
        <w:t xml:space="preserve">rs. Penny Foster.  </w:t>
      </w:r>
      <w:r>
        <w:rPr>
          <w:rFonts w:eastAsia="ヒラギノ角ゴ Pro W3" w:cs="Arial"/>
          <w:szCs w:val="26"/>
        </w:rPr>
        <w:t xml:space="preserve">The </w:t>
      </w:r>
      <w:r w:rsidR="00E86224">
        <w:rPr>
          <w:rFonts w:eastAsia="ヒラギノ角ゴ Pro W3" w:cs="Arial"/>
          <w:szCs w:val="26"/>
        </w:rPr>
        <w:t xml:space="preserve">motion </w:t>
      </w:r>
      <w:r w:rsidR="00EA1A77">
        <w:rPr>
          <w:rFonts w:eastAsia="ヒラギノ角ゴ Pro W3" w:cs="Arial"/>
          <w:szCs w:val="26"/>
        </w:rPr>
        <w:t>was approved.</w:t>
      </w:r>
    </w:p>
    <w:p w14:paraId="6BA7858A" w14:textId="77777777" w:rsidR="004A5168" w:rsidRDefault="004A5168" w:rsidP="00916432">
      <w:pPr>
        <w:spacing w:after="100" w:afterAutospacing="1" w:line="240" w:lineRule="auto"/>
        <w:jc w:val="left"/>
        <w:rPr>
          <w:b/>
          <w:sz w:val="28"/>
          <w:szCs w:val="28"/>
          <w:u w:val="single"/>
        </w:rPr>
      </w:pPr>
    </w:p>
    <w:p w14:paraId="62F10E6F" w14:textId="77777777" w:rsidR="004A5168" w:rsidRDefault="004A5168" w:rsidP="00916432">
      <w:pPr>
        <w:spacing w:after="100" w:afterAutospacing="1" w:line="240" w:lineRule="auto"/>
        <w:jc w:val="left"/>
        <w:rPr>
          <w:b/>
          <w:sz w:val="28"/>
          <w:szCs w:val="28"/>
          <w:u w:val="single"/>
        </w:rPr>
      </w:pPr>
    </w:p>
    <w:p w14:paraId="732C08FB" w14:textId="675D0105" w:rsidR="004A5168" w:rsidRDefault="004A5168" w:rsidP="00916432">
      <w:pPr>
        <w:spacing w:after="100" w:afterAutospacing="1" w:line="240" w:lineRule="auto"/>
        <w:jc w:val="left"/>
        <w:rPr>
          <w:b/>
          <w:sz w:val="28"/>
          <w:szCs w:val="28"/>
          <w:u w:val="single"/>
        </w:rPr>
      </w:pPr>
    </w:p>
    <w:p w14:paraId="2554425B" w14:textId="54C3B60E" w:rsidR="00905E2D" w:rsidRDefault="00905E2D" w:rsidP="00916432">
      <w:pPr>
        <w:spacing w:after="100" w:afterAutospacing="1" w:line="240" w:lineRule="auto"/>
        <w:jc w:val="left"/>
        <w:rPr>
          <w:b/>
          <w:sz w:val="28"/>
          <w:szCs w:val="28"/>
          <w:u w:val="single"/>
        </w:rPr>
      </w:pPr>
      <w:r>
        <w:rPr>
          <w:b/>
          <w:sz w:val="28"/>
          <w:szCs w:val="28"/>
          <w:u w:val="single"/>
        </w:rPr>
        <w:t xml:space="preserve">Approval of Minutes for </w:t>
      </w:r>
      <w:r w:rsidR="007E29C6">
        <w:rPr>
          <w:b/>
          <w:sz w:val="28"/>
          <w:szCs w:val="28"/>
          <w:u w:val="single"/>
        </w:rPr>
        <w:t>Dec. 2</w:t>
      </w:r>
      <w:r w:rsidR="00D16452">
        <w:rPr>
          <w:b/>
          <w:sz w:val="28"/>
          <w:szCs w:val="28"/>
          <w:u w:val="single"/>
        </w:rPr>
        <w:t xml:space="preserve">, 2021 </w:t>
      </w:r>
      <w:r>
        <w:rPr>
          <w:b/>
          <w:sz w:val="28"/>
          <w:szCs w:val="28"/>
          <w:u w:val="single"/>
        </w:rPr>
        <w:t xml:space="preserve">Meeting:  </w:t>
      </w:r>
    </w:p>
    <w:p w14:paraId="2C8253FC" w14:textId="5A724D1D" w:rsidR="00905E2D" w:rsidRDefault="00905E2D" w:rsidP="00905E2D">
      <w:pPr>
        <w:spacing w:after="252"/>
        <w:ind w:left="28" w:right="259"/>
        <w:jc w:val="left"/>
      </w:pPr>
      <w:r>
        <w:t xml:space="preserve">The </w:t>
      </w:r>
      <w:r w:rsidR="00EB2BB0">
        <w:t xml:space="preserve">regular board meeting </w:t>
      </w:r>
      <w:r>
        <w:t xml:space="preserve">minutes </w:t>
      </w:r>
      <w:r w:rsidR="00EB2BB0">
        <w:t xml:space="preserve">and executive session minutes </w:t>
      </w:r>
      <w:r>
        <w:t>f</w:t>
      </w:r>
      <w:r w:rsidR="00EB2BB0">
        <w:t>or t</w:t>
      </w:r>
      <w:r>
        <w:t xml:space="preserve">he </w:t>
      </w:r>
      <w:r w:rsidR="006C0D7F">
        <w:t xml:space="preserve">Dec. </w:t>
      </w:r>
      <w:r w:rsidR="007E29C6">
        <w:t xml:space="preserve">2, </w:t>
      </w:r>
      <w:r w:rsidR="00D473AB">
        <w:t>2021</w:t>
      </w:r>
      <w:r>
        <w:t>, meeting</w:t>
      </w:r>
      <w:r w:rsidR="00EB2BB0">
        <w:t xml:space="preserve"> </w:t>
      </w:r>
      <w:r>
        <w:t>were mailed prior to the board meeting</w:t>
      </w:r>
      <w:r w:rsidR="00403563">
        <w:t xml:space="preserve">.  </w:t>
      </w:r>
      <w:r>
        <w:t xml:space="preserve">Mr. Williams stated that if there were no corrections, the minutes would stand approved as presented.  The </w:t>
      </w:r>
      <w:r w:rsidR="00475D4D">
        <w:t xml:space="preserve">regular board meeting </w:t>
      </w:r>
      <w:r>
        <w:t xml:space="preserve">minutes </w:t>
      </w:r>
      <w:r w:rsidR="00475D4D">
        <w:t xml:space="preserve">and executive minutes </w:t>
      </w:r>
      <w:r>
        <w:t xml:space="preserve">were approved by unanimous consent.    </w:t>
      </w:r>
    </w:p>
    <w:p w14:paraId="2E3ECE6A" w14:textId="75DF4E4A" w:rsidR="00AB3904" w:rsidRDefault="006061CF" w:rsidP="00AB3904">
      <w:pPr>
        <w:pStyle w:val="Default"/>
        <w:rPr>
          <w:rFonts w:ascii="Calibri" w:hAnsi="Calibri" w:cs="Calibri"/>
          <w:bCs/>
          <w:sz w:val="28"/>
          <w:szCs w:val="28"/>
        </w:rPr>
      </w:pPr>
      <w:bookmarkStart w:id="0" w:name="_Hlk65065789"/>
      <w:r>
        <w:rPr>
          <w:rFonts w:ascii="Calibri" w:hAnsi="Calibri" w:cs="Calibri"/>
          <w:b/>
          <w:bCs/>
          <w:sz w:val="28"/>
          <w:szCs w:val="28"/>
          <w:u w:val="single"/>
        </w:rPr>
        <w:t xml:space="preserve">Vocational Rehabilitation Services – Leadership Announcements:  </w:t>
      </w:r>
      <w:r w:rsidR="00AB3904" w:rsidRPr="005A6D69">
        <w:rPr>
          <w:rFonts w:ascii="Calibri" w:hAnsi="Calibri" w:cs="Calibri"/>
          <w:bCs/>
          <w:sz w:val="28"/>
          <w:szCs w:val="28"/>
        </w:rPr>
        <w:t xml:space="preserve"> </w:t>
      </w:r>
      <w:r w:rsidR="00AB3904">
        <w:rPr>
          <w:rFonts w:ascii="Calibri" w:hAnsi="Calibri" w:cs="Calibri"/>
          <w:bCs/>
          <w:sz w:val="28"/>
          <w:szCs w:val="28"/>
        </w:rPr>
        <w:t xml:space="preserve"> </w:t>
      </w:r>
    </w:p>
    <w:p w14:paraId="3A818037" w14:textId="77777777" w:rsidR="00AB3904" w:rsidRDefault="00AB3904" w:rsidP="00AB3904">
      <w:pPr>
        <w:pStyle w:val="Default"/>
        <w:rPr>
          <w:rFonts w:ascii="Calibri" w:hAnsi="Calibri" w:cs="Calibri"/>
          <w:bCs/>
          <w:sz w:val="28"/>
          <w:szCs w:val="28"/>
        </w:rPr>
      </w:pPr>
    </w:p>
    <w:p w14:paraId="6AAD7BA6" w14:textId="4C585AC4" w:rsidR="001D6743" w:rsidRDefault="001D6743" w:rsidP="001D6743">
      <w:pPr>
        <w:pStyle w:val="Default"/>
        <w:rPr>
          <w:rFonts w:ascii="Calibri" w:hAnsi="Calibri" w:cs="Calibri"/>
          <w:bCs/>
          <w:i/>
          <w:sz w:val="28"/>
          <w:szCs w:val="28"/>
        </w:rPr>
      </w:pPr>
      <w:bookmarkStart w:id="1" w:name="_Hlk99460151"/>
      <w:r w:rsidRPr="001C1E6B">
        <w:rPr>
          <w:rFonts w:ascii="Calibri" w:hAnsi="Calibri"/>
          <w:sz w:val="26"/>
          <w:szCs w:val="26"/>
        </w:rPr>
        <w:t xml:space="preserve">Commissioner Burdeshaw </w:t>
      </w:r>
      <w:r>
        <w:rPr>
          <w:rFonts w:ascii="Calibri" w:hAnsi="Calibri"/>
          <w:sz w:val="26"/>
          <w:szCs w:val="26"/>
        </w:rPr>
        <w:t xml:space="preserve">introduced Mr. Ashley Townsend as the new Assistant Commissioner for the Vocational Rehabilitation Service, Blind and Deaf Division.  Mr. Townsend is serving in the position </w:t>
      </w:r>
      <w:r w:rsidR="0001044B">
        <w:rPr>
          <w:rFonts w:ascii="Calibri" w:hAnsi="Calibri"/>
          <w:sz w:val="26"/>
          <w:szCs w:val="26"/>
        </w:rPr>
        <w:t xml:space="preserve">previously </w:t>
      </w:r>
      <w:r>
        <w:rPr>
          <w:rFonts w:ascii="Calibri" w:hAnsi="Calibri"/>
          <w:sz w:val="26"/>
          <w:szCs w:val="26"/>
        </w:rPr>
        <w:t>held by Mr. Curtis Glisson.  T</w:t>
      </w:r>
      <w:r w:rsidRPr="001C1E6B">
        <w:rPr>
          <w:rFonts w:ascii="Calibri" w:hAnsi="Calibri"/>
          <w:sz w:val="26"/>
          <w:szCs w:val="26"/>
        </w:rPr>
        <w:t xml:space="preserve">he </w:t>
      </w:r>
      <w:r w:rsidR="00435238">
        <w:rPr>
          <w:rFonts w:ascii="Calibri" w:hAnsi="Calibri"/>
          <w:sz w:val="26"/>
          <w:szCs w:val="26"/>
        </w:rPr>
        <w:t xml:space="preserve">Commissioner, the </w:t>
      </w:r>
      <w:r>
        <w:rPr>
          <w:rFonts w:ascii="Calibri" w:hAnsi="Calibri"/>
          <w:sz w:val="26"/>
          <w:szCs w:val="26"/>
        </w:rPr>
        <w:t>Alabama Board of Rehabilitation Services</w:t>
      </w:r>
      <w:r w:rsidR="00435238">
        <w:rPr>
          <w:rFonts w:ascii="Calibri" w:hAnsi="Calibri"/>
          <w:sz w:val="26"/>
          <w:szCs w:val="26"/>
        </w:rPr>
        <w:t xml:space="preserve">, </w:t>
      </w:r>
      <w:r>
        <w:rPr>
          <w:rFonts w:ascii="Calibri" w:hAnsi="Calibri"/>
          <w:sz w:val="26"/>
          <w:szCs w:val="26"/>
        </w:rPr>
        <w:t xml:space="preserve">and </w:t>
      </w:r>
      <w:r w:rsidR="00435238">
        <w:rPr>
          <w:rFonts w:ascii="Calibri" w:hAnsi="Calibri"/>
          <w:sz w:val="26"/>
          <w:szCs w:val="26"/>
        </w:rPr>
        <w:t xml:space="preserve">the </w:t>
      </w:r>
      <w:r w:rsidRPr="001C1E6B">
        <w:rPr>
          <w:rFonts w:ascii="Calibri" w:hAnsi="Calibri"/>
          <w:sz w:val="26"/>
          <w:szCs w:val="26"/>
        </w:rPr>
        <w:t xml:space="preserve">Executive Leadership Team </w:t>
      </w:r>
      <w:r>
        <w:rPr>
          <w:rFonts w:ascii="Calibri" w:hAnsi="Calibri"/>
          <w:sz w:val="26"/>
          <w:szCs w:val="26"/>
        </w:rPr>
        <w:t xml:space="preserve">welcomed Mr. Townsend to his new role.   </w:t>
      </w:r>
    </w:p>
    <w:bookmarkEnd w:id="1"/>
    <w:p w14:paraId="6C3E4363" w14:textId="77777777" w:rsidR="001D6743" w:rsidRDefault="001D6743" w:rsidP="006061CF">
      <w:pPr>
        <w:pStyle w:val="Default"/>
        <w:rPr>
          <w:rFonts w:ascii="Calibri" w:hAnsi="Calibri" w:cs="Calibri"/>
          <w:bCs/>
          <w:i/>
          <w:sz w:val="28"/>
          <w:szCs w:val="28"/>
        </w:rPr>
      </w:pPr>
    </w:p>
    <w:p w14:paraId="167BA0D6" w14:textId="458183C6" w:rsidR="001D6743" w:rsidRDefault="001D6743" w:rsidP="001D6743">
      <w:pPr>
        <w:pStyle w:val="Default"/>
        <w:rPr>
          <w:rFonts w:ascii="Calibri" w:hAnsi="Calibri"/>
          <w:sz w:val="26"/>
          <w:szCs w:val="26"/>
        </w:rPr>
      </w:pPr>
      <w:r w:rsidRPr="001C1E6B">
        <w:rPr>
          <w:rFonts w:ascii="Calibri" w:hAnsi="Calibri"/>
          <w:sz w:val="26"/>
          <w:szCs w:val="26"/>
        </w:rPr>
        <w:t xml:space="preserve">Commissioner Burdeshaw </w:t>
      </w:r>
      <w:r>
        <w:rPr>
          <w:rFonts w:ascii="Calibri" w:hAnsi="Calibri"/>
          <w:sz w:val="26"/>
          <w:szCs w:val="26"/>
        </w:rPr>
        <w:t xml:space="preserve">introduced Mr. Bedarius Bell as the new </w:t>
      </w:r>
      <w:r w:rsidR="0001044B">
        <w:rPr>
          <w:rFonts w:ascii="Calibri" w:hAnsi="Calibri"/>
          <w:sz w:val="26"/>
          <w:szCs w:val="26"/>
        </w:rPr>
        <w:t xml:space="preserve">State Office Administrator of Special Programs for </w:t>
      </w:r>
      <w:r w:rsidR="007009D2">
        <w:rPr>
          <w:rFonts w:ascii="Calibri" w:hAnsi="Calibri"/>
          <w:sz w:val="26"/>
          <w:szCs w:val="26"/>
        </w:rPr>
        <w:t xml:space="preserve">the </w:t>
      </w:r>
      <w:r w:rsidR="0001044B">
        <w:rPr>
          <w:rFonts w:ascii="Calibri" w:hAnsi="Calibri"/>
          <w:sz w:val="26"/>
          <w:szCs w:val="26"/>
        </w:rPr>
        <w:t>Blind and Deaf Division.  Mr. Bell is serving in the position previously held by Mr. Townsend</w:t>
      </w:r>
      <w:r w:rsidR="00435238">
        <w:rPr>
          <w:rFonts w:ascii="Calibri" w:hAnsi="Calibri"/>
          <w:sz w:val="26"/>
          <w:szCs w:val="26"/>
        </w:rPr>
        <w:t>.  The Commissioner, t</w:t>
      </w:r>
      <w:r w:rsidRPr="001C1E6B">
        <w:rPr>
          <w:rFonts w:ascii="Calibri" w:hAnsi="Calibri"/>
          <w:sz w:val="26"/>
          <w:szCs w:val="26"/>
        </w:rPr>
        <w:t xml:space="preserve">he </w:t>
      </w:r>
      <w:r>
        <w:rPr>
          <w:rFonts w:ascii="Calibri" w:hAnsi="Calibri"/>
          <w:sz w:val="26"/>
          <w:szCs w:val="26"/>
        </w:rPr>
        <w:t>Alabama Board of Rehabilitation Services</w:t>
      </w:r>
      <w:r w:rsidR="00435238">
        <w:rPr>
          <w:rFonts w:ascii="Calibri" w:hAnsi="Calibri"/>
          <w:sz w:val="26"/>
          <w:szCs w:val="26"/>
        </w:rPr>
        <w:t xml:space="preserve">, </w:t>
      </w:r>
      <w:r>
        <w:rPr>
          <w:rFonts w:ascii="Calibri" w:hAnsi="Calibri"/>
          <w:sz w:val="26"/>
          <w:szCs w:val="26"/>
        </w:rPr>
        <w:t xml:space="preserve">and </w:t>
      </w:r>
      <w:r w:rsidR="00435238">
        <w:rPr>
          <w:rFonts w:ascii="Calibri" w:hAnsi="Calibri"/>
          <w:sz w:val="26"/>
          <w:szCs w:val="26"/>
        </w:rPr>
        <w:t xml:space="preserve">the </w:t>
      </w:r>
      <w:r w:rsidRPr="001C1E6B">
        <w:rPr>
          <w:rFonts w:ascii="Calibri" w:hAnsi="Calibri"/>
          <w:sz w:val="26"/>
          <w:szCs w:val="26"/>
        </w:rPr>
        <w:t xml:space="preserve">Executive Leadership Team </w:t>
      </w:r>
      <w:r>
        <w:rPr>
          <w:rFonts w:ascii="Calibri" w:hAnsi="Calibri"/>
          <w:sz w:val="26"/>
          <w:szCs w:val="26"/>
        </w:rPr>
        <w:t xml:space="preserve">welcomed Mr. </w:t>
      </w:r>
      <w:r w:rsidR="0001044B">
        <w:rPr>
          <w:rFonts w:ascii="Calibri" w:hAnsi="Calibri"/>
          <w:sz w:val="26"/>
          <w:szCs w:val="26"/>
        </w:rPr>
        <w:t xml:space="preserve">Bell </w:t>
      </w:r>
      <w:r>
        <w:rPr>
          <w:rFonts w:ascii="Calibri" w:hAnsi="Calibri"/>
          <w:sz w:val="26"/>
          <w:szCs w:val="26"/>
        </w:rPr>
        <w:t xml:space="preserve">to his new role.   </w:t>
      </w:r>
    </w:p>
    <w:p w14:paraId="69F5D926" w14:textId="17987986" w:rsidR="00435238" w:rsidRDefault="00435238" w:rsidP="001D6743">
      <w:pPr>
        <w:pStyle w:val="Default"/>
        <w:rPr>
          <w:rFonts w:ascii="Calibri" w:hAnsi="Calibri"/>
          <w:sz w:val="26"/>
          <w:szCs w:val="26"/>
        </w:rPr>
      </w:pPr>
    </w:p>
    <w:p w14:paraId="029F0A25" w14:textId="4B6DA004" w:rsidR="00435238" w:rsidRDefault="00435238" w:rsidP="00435238">
      <w:pPr>
        <w:pStyle w:val="Default"/>
        <w:rPr>
          <w:rFonts w:ascii="Calibri" w:hAnsi="Calibri"/>
          <w:sz w:val="26"/>
          <w:szCs w:val="26"/>
        </w:rPr>
      </w:pPr>
      <w:r w:rsidRPr="001C1E6B">
        <w:rPr>
          <w:rFonts w:ascii="Calibri" w:hAnsi="Calibri"/>
          <w:sz w:val="26"/>
          <w:szCs w:val="26"/>
        </w:rPr>
        <w:t xml:space="preserve">Commissioner Burdeshaw </w:t>
      </w:r>
      <w:r>
        <w:rPr>
          <w:rFonts w:ascii="Calibri" w:hAnsi="Calibri"/>
          <w:sz w:val="26"/>
          <w:szCs w:val="26"/>
        </w:rPr>
        <w:t>introduced Dr. Courtney Dotson as the new State Office Administrator within the Vocational Rehabilitation Service, General Division.  Dr. Dotson is serving in the position previously held by Mr</w:t>
      </w:r>
      <w:r w:rsidR="00B95B87">
        <w:rPr>
          <w:rFonts w:ascii="Calibri" w:hAnsi="Calibri"/>
          <w:sz w:val="26"/>
          <w:szCs w:val="26"/>
        </w:rPr>
        <w:t xml:space="preserve">s. Tina Dortch.  </w:t>
      </w:r>
      <w:r>
        <w:rPr>
          <w:rFonts w:ascii="Calibri" w:hAnsi="Calibri"/>
          <w:sz w:val="26"/>
          <w:szCs w:val="26"/>
        </w:rPr>
        <w:t>The Commissioner, t</w:t>
      </w:r>
      <w:r w:rsidRPr="001C1E6B">
        <w:rPr>
          <w:rFonts w:ascii="Calibri" w:hAnsi="Calibri"/>
          <w:sz w:val="26"/>
          <w:szCs w:val="26"/>
        </w:rPr>
        <w:t xml:space="preserve">he </w:t>
      </w:r>
      <w:r>
        <w:rPr>
          <w:rFonts w:ascii="Calibri" w:hAnsi="Calibri"/>
          <w:sz w:val="26"/>
          <w:szCs w:val="26"/>
        </w:rPr>
        <w:t xml:space="preserve">Alabama Board of Rehabilitation Services, and the </w:t>
      </w:r>
      <w:r w:rsidRPr="001C1E6B">
        <w:rPr>
          <w:rFonts w:ascii="Calibri" w:hAnsi="Calibri"/>
          <w:sz w:val="26"/>
          <w:szCs w:val="26"/>
        </w:rPr>
        <w:t xml:space="preserve">Executive Leadership Team </w:t>
      </w:r>
      <w:r>
        <w:rPr>
          <w:rFonts w:ascii="Calibri" w:hAnsi="Calibri"/>
          <w:sz w:val="26"/>
          <w:szCs w:val="26"/>
        </w:rPr>
        <w:t xml:space="preserve">welcomed </w:t>
      </w:r>
      <w:r w:rsidR="00B95B87">
        <w:rPr>
          <w:rFonts w:ascii="Calibri" w:hAnsi="Calibri"/>
          <w:sz w:val="26"/>
          <w:szCs w:val="26"/>
        </w:rPr>
        <w:t xml:space="preserve">Dr. Dotson </w:t>
      </w:r>
      <w:r>
        <w:rPr>
          <w:rFonts w:ascii="Calibri" w:hAnsi="Calibri"/>
          <w:sz w:val="26"/>
          <w:szCs w:val="26"/>
        </w:rPr>
        <w:t>to h</w:t>
      </w:r>
      <w:r w:rsidR="00B95B87">
        <w:rPr>
          <w:rFonts w:ascii="Calibri" w:hAnsi="Calibri"/>
          <w:sz w:val="26"/>
          <w:szCs w:val="26"/>
        </w:rPr>
        <w:t xml:space="preserve">er </w:t>
      </w:r>
      <w:r>
        <w:rPr>
          <w:rFonts w:ascii="Calibri" w:hAnsi="Calibri"/>
          <w:sz w:val="26"/>
          <w:szCs w:val="26"/>
        </w:rPr>
        <w:t xml:space="preserve">new role.   </w:t>
      </w:r>
    </w:p>
    <w:p w14:paraId="47A099E3" w14:textId="773C6A89" w:rsidR="00252B85" w:rsidRDefault="00252B85" w:rsidP="00435238">
      <w:pPr>
        <w:pStyle w:val="Default"/>
        <w:rPr>
          <w:rFonts w:ascii="Calibri" w:hAnsi="Calibri"/>
          <w:sz w:val="26"/>
          <w:szCs w:val="26"/>
        </w:rPr>
      </w:pPr>
    </w:p>
    <w:p w14:paraId="63CFF823" w14:textId="36C45F56" w:rsidR="00252B85" w:rsidRPr="00224184" w:rsidRDefault="006A02C6" w:rsidP="00435238">
      <w:pPr>
        <w:pStyle w:val="Default"/>
        <w:rPr>
          <w:rFonts w:ascii="Calibri" w:hAnsi="Calibri" w:cs="Calibri"/>
          <w:sz w:val="28"/>
          <w:szCs w:val="28"/>
        </w:rPr>
      </w:pPr>
      <w:r w:rsidRPr="006A02C6">
        <w:rPr>
          <w:rFonts w:ascii="Calibri" w:hAnsi="Calibri" w:cs="Calibri"/>
          <w:b/>
          <w:bCs/>
          <w:sz w:val="28"/>
          <w:szCs w:val="28"/>
          <w:u w:val="single"/>
        </w:rPr>
        <w:t xml:space="preserve">Old Business: </w:t>
      </w:r>
      <w:r w:rsidR="00224184">
        <w:rPr>
          <w:rFonts w:ascii="Calibri" w:hAnsi="Calibri" w:cs="Calibri"/>
          <w:sz w:val="28"/>
          <w:szCs w:val="28"/>
        </w:rPr>
        <w:tab/>
      </w:r>
      <w:r w:rsidR="00224184">
        <w:rPr>
          <w:rFonts w:ascii="Calibri" w:hAnsi="Calibri" w:cs="Calibri"/>
          <w:sz w:val="28"/>
          <w:szCs w:val="28"/>
        </w:rPr>
        <w:tab/>
      </w:r>
      <w:r w:rsidR="00224184">
        <w:rPr>
          <w:rFonts w:ascii="Calibri" w:hAnsi="Calibri" w:cs="Calibri"/>
          <w:sz w:val="28"/>
          <w:szCs w:val="28"/>
        </w:rPr>
        <w:tab/>
      </w:r>
      <w:r w:rsidR="00224184">
        <w:rPr>
          <w:rFonts w:ascii="Calibri" w:hAnsi="Calibri" w:cs="Calibri"/>
          <w:sz w:val="28"/>
          <w:szCs w:val="28"/>
        </w:rPr>
        <w:tab/>
      </w:r>
      <w:r w:rsidR="00224184">
        <w:rPr>
          <w:rFonts w:ascii="Calibri" w:hAnsi="Calibri" w:cs="Calibri"/>
          <w:sz w:val="28"/>
          <w:szCs w:val="28"/>
        </w:rPr>
        <w:tab/>
      </w:r>
      <w:r w:rsidR="00224184">
        <w:rPr>
          <w:rFonts w:ascii="Calibri" w:hAnsi="Calibri" w:cs="Calibri"/>
          <w:sz w:val="28"/>
          <w:szCs w:val="28"/>
        </w:rPr>
        <w:tab/>
      </w:r>
      <w:r w:rsidR="00224184">
        <w:rPr>
          <w:rFonts w:ascii="Calibri" w:hAnsi="Calibri" w:cs="Calibri"/>
          <w:sz w:val="28"/>
          <w:szCs w:val="28"/>
        </w:rPr>
        <w:tab/>
      </w:r>
      <w:r w:rsidR="00B03E74">
        <w:rPr>
          <w:rFonts w:ascii="Calibri" w:hAnsi="Calibri" w:cs="Calibri"/>
          <w:sz w:val="28"/>
          <w:szCs w:val="28"/>
        </w:rPr>
        <w:tab/>
      </w:r>
      <w:r w:rsidR="00224184" w:rsidRPr="004D013E">
        <w:rPr>
          <w:rFonts w:ascii="Calibri" w:hAnsi="Calibri" w:cs="Calibri"/>
          <w:bCs/>
          <w:sz w:val="26"/>
          <w:szCs w:val="26"/>
        </w:rPr>
        <w:t>Eddie Williams, Chair</w:t>
      </w:r>
    </w:p>
    <w:p w14:paraId="698DB827" w14:textId="268A276F" w:rsidR="00C57187" w:rsidRDefault="00C57187" w:rsidP="00C57187">
      <w:pPr>
        <w:jc w:val="left"/>
      </w:pP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sidR="00B03E74">
        <w:rPr>
          <w:szCs w:val="26"/>
        </w:rPr>
        <w:tab/>
      </w:r>
      <w:r>
        <w:t xml:space="preserve">Ashley Hamlett, General Counsel </w:t>
      </w:r>
    </w:p>
    <w:p w14:paraId="6AA8947C" w14:textId="77777777" w:rsidR="00C57187" w:rsidRPr="006A02C6" w:rsidRDefault="00C57187" w:rsidP="00435238">
      <w:pPr>
        <w:pStyle w:val="Default"/>
        <w:rPr>
          <w:rFonts w:ascii="Calibri" w:hAnsi="Calibri" w:cs="Calibri"/>
          <w:b/>
          <w:bCs/>
          <w:sz w:val="26"/>
          <w:szCs w:val="26"/>
          <w:u w:val="single"/>
        </w:rPr>
      </w:pPr>
    </w:p>
    <w:p w14:paraId="30A03FD0" w14:textId="00F922A7" w:rsidR="006A02C6" w:rsidRPr="006A02C6" w:rsidRDefault="00413109" w:rsidP="00435238">
      <w:pPr>
        <w:pStyle w:val="Default"/>
        <w:rPr>
          <w:rFonts w:ascii="Calibri" w:hAnsi="Calibri" w:cs="Calibri"/>
          <w:b/>
          <w:bCs/>
          <w:sz w:val="26"/>
          <w:szCs w:val="26"/>
        </w:rPr>
      </w:pPr>
      <w:r>
        <w:rPr>
          <w:rFonts w:ascii="Calibri" w:hAnsi="Calibri" w:cs="Calibri"/>
          <w:b/>
          <w:bCs/>
          <w:sz w:val="26"/>
          <w:szCs w:val="26"/>
        </w:rPr>
        <w:t xml:space="preserve">Alabama Department of Rehabilitation Services, </w:t>
      </w:r>
      <w:r w:rsidR="006A02C6" w:rsidRPr="006A02C6">
        <w:rPr>
          <w:rFonts w:ascii="Calibri" w:hAnsi="Calibri" w:cs="Calibri"/>
          <w:b/>
          <w:bCs/>
          <w:sz w:val="26"/>
          <w:szCs w:val="26"/>
        </w:rPr>
        <w:t>Administrative Code Rules:</w:t>
      </w:r>
    </w:p>
    <w:p w14:paraId="251D5576" w14:textId="77777777" w:rsidR="006A02C6" w:rsidRPr="006A02C6" w:rsidRDefault="006A02C6" w:rsidP="00435238">
      <w:pPr>
        <w:pStyle w:val="Default"/>
        <w:rPr>
          <w:rFonts w:ascii="Calibri" w:hAnsi="Calibri" w:cs="Calibri"/>
          <w:b/>
          <w:bCs/>
          <w:sz w:val="26"/>
          <w:szCs w:val="26"/>
          <w:u w:val="single"/>
        </w:rPr>
      </w:pPr>
    </w:p>
    <w:p w14:paraId="482D833F" w14:textId="3351E506" w:rsidR="006A02C6" w:rsidRPr="006A02C6" w:rsidRDefault="006A02C6" w:rsidP="000848CE">
      <w:pPr>
        <w:spacing w:after="0" w:line="240" w:lineRule="auto"/>
        <w:jc w:val="left"/>
        <w:rPr>
          <w:szCs w:val="26"/>
        </w:rPr>
      </w:pPr>
      <w:r w:rsidRPr="006A02C6">
        <w:rPr>
          <w:szCs w:val="26"/>
        </w:rPr>
        <w:t xml:space="preserve">During </w:t>
      </w:r>
      <w:r w:rsidR="00993A0B">
        <w:rPr>
          <w:szCs w:val="26"/>
        </w:rPr>
        <w:t xml:space="preserve">the board meeting in </w:t>
      </w:r>
      <w:r w:rsidR="000848CE">
        <w:rPr>
          <w:szCs w:val="26"/>
        </w:rPr>
        <w:t xml:space="preserve">December </w:t>
      </w:r>
      <w:r w:rsidR="00993A0B">
        <w:rPr>
          <w:szCs w:val="26"/>
        </w:rPr>
        <w:t>202</w:t>
      </w:r>
      <w:r w:rsidR="000848CE">
        <w:rPr>
          <w:szCs w:val="26"/>
        </w:rPr>
        <w:t>1</w:t>
      </w:r>
      <w:r w:rsidR="00993A0B">
        <w:rPr>
          <w:szCs w:val="26"/>
        </w:rPr>
        <w:t xml:space="preserve">, </w:t>
      </w:r>
      <w:r w:rsidRPr="006A02C6">
        <w:rPr>
          <w:szCs w:val="26"/>
        </w:rPr>
        <w:t>the Board approved two motions proposing and publishing a new rule and amendments to the department’s Administrative Code Rules as follows:</w:t>
      </w:r>
    </w:p>
    <w:p w14:paraId="1510D60A" w14:textId="77777777" w:rsidR="006A02C6" w:rsidRPr="006A02C6" w:rsidRDefault="006A02C6" w:rsidP="000848CE">
      <w:pPr>
        <w:spacing w:after="0" w:line="240" w:lineRule="auto"/>
        <w:jc w:val="left"/>
        <w:rPr>
          <w:szCs w:val="26"/>
        </w:rPr>
      </w:pPr>
    </w:p>
    <w:p w14:paraId="41F0026B" w14:textId="77777777" w:rsidR="006A02C6" w:rsidRPr="006A02C6" w:rsidRDefault="006A02C6" w:rsidP="000848CE">
      <w:pPr>
        <w:spacing w:after="0" w:line="240" w:lineRule="auto"/>
        <w:jc w:val="left"/>
        <w:rPr>
          <w:szCs w:val="26"/>
        </w:rPr>
      </w:pPr>
      <w:r w:rsidRPr="006A02C6">
        <w:rPr>
          <w:szCs w:val="26"/>
        </w:rPr>
        <w:t>A new rule under due process, Administrative Code Rule 795-2-3, Mediation. The current Rule 795-2-3, Formal Hearings, will be re-numbered 795-2-4 for sequential flow. The proposed new rule reflects the department’s use of mediation as a due process option for consumers who appeal VR decisions.</w:t>
      </w:r>
    </w:p>
    <w:p w14:paraId="2F9992F9" w14:textId="77777777" w:rsidR="006A02C6" w:rsidRPr="006A02C6" w:rsidRDefault="006A02C6" w:rsidP="000848CE">
      <w:pPr>
        <w:spacing w:after="0" w:line="240" w:lineRule="auto"/>
        <w:jc w:val="left"/>
        <w:rPr>
          <w:szCs w:val="26"/>
        </w:rPr>
      </w:pPr>
      <w:r w:rsidRPr="006A02C6">
        <w:rPr>
          <w:szCs w:val="26"/>
        </w:rPr>
        <w:t xml:space="preserve"> </w:t>
      </w:r>
    </w:p>
    <w:p w14:paraId="31A8149A" w14:textId="4BD13EC0" w:rsidR="006A02C6" w:rsidRPr="006A02C6" w:rsidRDefault="006A02C6" w:rsidP="000848CE">
      <w:pPr>
        <w:spacing w:after="0" w:line="240" w:lineRule="auto"/>
        <w:jc w:val="left"/>
        <w:rPr>
          <w:szCs w:val="26"/>
        </w:rPr>
      </w:pPr>
      <w:r w:rsidRPr="006A02C6">
        <w:rPr>
          <w:szCs w:val="26"/>
        </w:rPr>
        <w:t>A new E</w:t>
      </w:r>
      <w:r w:rsidR="00993A0B">
        <w:rPr>
          <w:szCs w:val="26"/>
        </w:rPr>
        <w:t xml:space="preserve">arly Intervention (EI) </w:t>
      </w:r>
      <w:r w:rsidRPr="006A02C6">
        <w:rPr>
          <w:szCs w:val="26"/>
        </w:rPr>
        <w:t xml:space="preserve">rule, 795-3-1-.03, Letters of Suitability, and amendments to existing EI Administrative Code Rules 795-3-1-.01 and -.04.  The proposed new rule covers mandatory background checks and letters of suitability for the staff of EI providers who perform services in childcare facilities regulated by </w:t>
      </w:r>
      <w:r w:rsidR="00993A0B">
        <w:rPr>
          <w:szCs w:val="26"/>
        </w:rPr>
        <w:t xml:space="preserve">the Alabama Department of Human Resources.  </w:t>
      </w:r>
      <w:r w:rsidRPr="006A02C6">
        <w:rPr>
          <w:szCs w:val="26"/>
        </w:rPr>
        <w:t xml:space="preserve">The rule changes also correct one rule reference and numerous clerical errors.  </w:t>
      </w:r>
    </w:p>
    <w:p w14:paraId="182B2FFD" w14:textId="77777777" w:rsidR="006A02C6" w:rsidRPr="006A02C6" w:rsidRDefault="006A02C6" w:rsidP="000848CE">
      <w:pPr>
        <w:pStyle w:val="ListParagraph"/>
        <w:spacing w:after="0" w:line="240" w:lineRule="auto"/>
        <w:ind w:left="0"/>
        <w:jc w:val="left"/>
        <w:rPr>
          <w:szCs w:val="26"/>
        </w:rPr>
      </w:pPr>
    </w:p>
    <w:p w14:paraId="5CC96683" w14:textId="350082D0" w:rsidR="006A02C6" w:rsidRDefault="006A02C6" w:rsidP="000848CE">
      <w:pPr>
        <w:pStyle w:val="ListParagraph"/>
        <w:spacing w:after="0" w:line="240" w:lineRule="auto"/>
        <w:ind w:left="0"/>
        <w:jc w:val="left"/>
        <w:rPr>
          <w:szCs w:val="26"/>
        </w:rPr>
      </w:pPr>
    </w:p>
    <w:p w14:paraId="6FA72DF1" w14:textId="7B9A6238" w:rsidR="004A5168" w:rsidRDefault="004A5168" w:rsidP="000848CE">
      <w:pPr>
        <w:pStyle w:val="ListParagraph"/>
        <w:spacing w:after="0" w:line="240" w:lineRule="auto"/>
        <w:ind w:left="0"/>
        <w:jc w:val="left"/>
        <w:rPr>
          <w:szCs w:val="26"/>
        </w:rPr>
      </w:pPr>
    </w:p>
    <w:p w14:paraId="6CB6FF4B" w14:textId="436CD150" w:rsidR="004A5168" w:rsidRDefault="004A5168" w:rsidP="000848CE">
      <w:pPr>
        <w:pStyle w:val="ListParagraph"/>
        <w:spacing w:after="0" w:line="240" w:lineRule="auto"/>
        <w:ind w:left="0"/>
        <w:jc w:val="left"/>
        <w:rPr>
          <w:szCs w:val="26"/>
        </w:rPr>
      </w:pPr>
    </w:p>
    <w:p w14:paraId="40A6C7A6" w14:textId="5946001F" w:rsidR="004A5168" w:rsidRDefault="004A5168" w:rsidP="000848CE">
      <w:pPr>
        <w:pStyle w:val="ListParagraph"/>
        <w:spacing w:after="0" w:line="240" w:lineRule="auto"/>
        <w:ind w:left="0"/>
        <w:jc w:val="left"/>
        <w:rPr>
          <w:szCs w:val="26"/>
        </w:rPr>
      </w:pPr>
    </w:p>
    <w:p w14:paraId="6D7F96C7" w14:textId="77777777" w:rsidR="004A5168" w:rsidRDefault="004A5168" w:rsidP="000848CE">
      <w:pPr>
        <w:pStyle w:val="ListParagraph"/>
        <w:spacing w:after="0" w:line="240" w:lineRule="auto"/>
        <w:ind w:left="0"/>
        <w:jc w:val="left"/>
        <w:rPr>
          <w:szCs w:val="26"/>
        </w:rPr>
      </w:pPr>
    </w:p>
    <w:p w14:paraId="28A620B7" w14:textId="77777777" w:rsidR="00993A0B" w:rsidRDefault="00993A0B" w:rsidP="000848CE">
      <w:pPr>
        <w:pStyle w:val="ListParagraph"/>
        <w:spacing w:after="0" w:line="240" w:lineRule="auto"/>
        <w:ind w:left="0"/>
        <w:jc w:val="left"/>
        <w:rPr>
          <w:szCs w:val="26"/>
        </w:rPr>
      </w:pPr>
    </w:p>
    <w:p w14:paraId="429762C8" w14:textId="77777777" w:rsidR="007F5F2D" w:rsidRDefault="007F5F2D" w:rsidP="000848CE">
      <w:pPr>
        <w:pStyle w:val="ListParagraph"/>
        <w:spacing w:after="0" w:line="240" w:lineRule="auto"/>
        <w:ind w:left="0"/>
        <w:jc w:val="left"/>
        <w:rPr>
          <w:szCs w:val="26"/>
        </w:rPr>
      </w:pPr>
    </w:p>
    <w:p w14:paraId="336DB7A9" w14:textId="44B5593D" w:rsidR="006A02C6" w:rsidRPr="006A02C6" w:rsidRDefault="006A02C6" w:rsidP="000848CE">
      <w:pPr>
        <w:pStyle w:val="ListParagraph"/>
        <w:spacing w:after="0" w:line="240" w:lineRule="auto"/>
        <w:ind w:left="0"/>
        <w:jc w:val="left"/>
        <w:rPr>
          <w:szCs w:val="26"/>
        </w:rPr>
      </w:pPr>
      <w:r w:rsidRPr="006A02C6">
        <w:rPr>
          <w:szCs w:val="26"/>
        </w:rPr>
        <w:t xml:space="preserve">Notices of the proposed changes appeared in the December 30, 2021 edition of the </w:t>
      </w:r>
      <w:r w:rsidRPr="006A02C6">
        <w:rPr>
          <w:i/>
          <w:iCs/>
          <w:szCs w:val="26"/>
        </w:rPr>
        <w:t>Alabama Administrative Monthly</w:t>
      </w:r>
      <w:r w:rsidRPr="006A02C6">
        <w:rPr>
          <w:szCs w:val="26"/>
        </w:rPr>
        <w:t xml:space="preserve">.  The proposed rule changes were also placed on the department’s website. The notices called for public comments and requests to orally address the Board to be submitted in writing to the Board by March 1, 2022. </w:t>
      </w:r>
      <w:r w:rsidR="00993A0B">
        <w:rPr>
          <w:szCs w:val="26"/>
        </w:rPr>
        <w:t xml:space="preserve"> </w:t>
      </w:r>
      <w:r w:rsidRPr="006A02C6">
        <w:rPr>
          <w:szCs w:val="26"/>
        </w:rPr>
        <w:t>No requests to address the Board were received.  Comments were subsequently received from the Alabama Department of Human Resources (“DHR”) regarding Rule 795-3-1-.03, Determination of Suitability of Employees Serving in DHR Licensed Facilities.</w:t>
      </w:r>
      <w:r w:rsidR="007C2C57">
        <w:rPr>
          <w:szCs w:val="26"/>
        </w:rPr>
        <w:t xml:space="preserve">  Mr. Williams moved that the </w:t>
      </w:r>
      <w:r w:rsidRPr="006A02C6">
        <w:rPr>
          <w:szCs w:val="26"/>
        </w:rPr>
        <w:t xml:space="preserve">Board </w:t>
      </w:r>
      <w:r w:rsidR="007C2C57">
        <w:rPr>
          <w:szCs w:val="26"/>
        </w:rPr>
        <w:t xml:space="preserve">adopt and approve </w:t>
      </w:r>
      <w:r w:rsidRPr="006A02C6">
        <w:rPr>
          <w:szCs w:val="26"/>
        </w:rPr>
        <w:t>these comments with revisions consistent with DHR’s concerns</w:t>
      </w:r>
      <w:r w:rsidR="00EA61AD">
        <w:rPr>
          <w:szCs w:val="26"/>
        </w:rPr>
        <w:t>.</w:t>
      </w:r>
      <w:r w:rsidR="007C2C57">
        <w:rPr>
          <w:szCs w:val="26"/>
        </w:rPr>
        <w:t xml:space="preserve">  The motion was seconded by Mr. Varnado and the motion was approved.   </w:t>
      </w:r>
      <w:r w:rsidR="00EA61AD">
        <w:rPr>
          <w:szCs w:val="26"/>
        </w:rPr>
        <w:t xml:space="preserve"> </w:t>
      </w:r>
      <w:r w:rsidR="00C5350F">
        <w:rPr>
          <w:szCs w:val="26"/>
        </w:rPr>
        <w:t xml:space="preserve">  </w:t>
      </w:r>
    </w:p>
    <w:p w14:paraId="1655AEA9" w14:textId="4C170FC7" w:rsidR="006061CF" w:rsidRDefault="006061CF" w:rsidP="000848CE">
      <w:pPr>
        <w:pStyle w:val="Default"/>
        <w:rPr>
          <w:rFonts w:ascii="Calibri" w:hAnsi="Calibri" w:cs="Calibri"/>
          <w:bCs/>
          <w:i/>
          <w:sz w:val="28"/>
          <w:szCs w:val="28"/>
        </w:rPr>
      </w:pPr>
    </w:p>
    <w:p w14:paraId="57454D49" w14:textId="44109401" w:rsidR="00905E2D" w:rsidRDefault="00905E2D" w:rsidP="00905E2D">
      <w:pPr>
        <w:pStyle w:val="Default"/>
        <w:rPr>
          <w:rFonts w:ascii="Calibri" w:hAnsi="Calibri" w:cs="Calibri"/>
          <w:bCs/>
          <w:sz w:val="28"/>
          <w:szCs w:val="28"/>
        </w:rPr>
      </w:pPr>
      <w:r>
        <w:rPr>
          <w:rFonts w:ascii="Calibri" w:hAnsi="Calibri" w:cs="Calibri"/>
          <w:b/>
          <w:bCs/>
          <w:sz w:val="28"/>
          <w:szCs w:val="28"/>
          <w:u w:val="single"/>
        </w:rPr>
        <w:t xml:space="preserve">New Business: </w:t>
      </w:r>
      <w:r>
        <w:rPr>
          <w:rFonts w:ascii="Calibri" w:hAnsi="Calibri" w:cs="Calibri"/>
          <w:bCs/>
          <w:sz w:val="28"/>
          <w:szCs w:val="28"/>
        </w:rPr>
        <w:t xml:space="preserve">  </w:t>
      </w:r>
      <w:r w:rsidR="00B0789E">
        <w:rPr>
          <w:rFonts w:ascii="Calibri" w:hAnsi="Calibri" w:cs="Calibri"/>
          <w:bCs/>
          <w:sz w:val="28"/>
          <w:szCs w:val="28"/>
        </w:rPr>
        <w:tab/>
      </w:r>
      <w:r w:rsidR="00B0789E">
        <w:rPr>
          <w:rFonts w:ascii="Calibri" w:hAnsi="Calibri" w:cs="Calibri"/>
          <w:bCs/>
          <w:sz w:val="28"/>
          <w:szCs w:val="28"/>
        </w:rPr>
        <w:tab/>
      </w:r>
      <w:r w:rsidR="00B0789E">
        <w:rPr>
          <w:rFonts w:ascii="Calibri" w:hAnsi="Calibri" w:cs="Calibri"/>
          <w:bCs/>
          <w:sz w:val="28"/>
          <w:szCs w:val="28"/>
        </w:rPr>
        <w:tab/>
      </w:r>
      <w:r w:rsidR="00B0789E">
        <w:rPr>
          <w:rFonts w:ascii="Calibri" w:hAnsi="Calibri" w:cs="Calibri"/>
          <w:bCs/>
          <w:sz w:val="28"/>
          <w:szCs w:val="28"/>
        </w:rPr>
        <w:tab/>
      </w:r>
      <w:r w:rsidR="00B0789E">
        <w:rPr>
          <w:rFonts w:ascii="Calibri" w:hAnsi="Calibri" w:cs="Calibri"/>
          <w:bCs/>
          <w:sz w:val="28"/>
          <w:szCs w:val="28"/>
        </w:rPr>
        <w:tab/>
      </w:r>
      <w:r w:rsidR="00B0789E">
        <w:rPr>
          <w:rFonts w:ascii="Calibri" w:hAnsi="Calibri" w:cs="Calibri"/>
          <w:bCs/>
          <w:sz w:val="28"/>
          <w:szCs w:val="28"/>
        </w:rPr>
        <w:tab/>
      </w:r>
      <w:r w:rsidR="00B0789E">
        <w:rPr>
          <w:rFonts w:ascii="Calibri" w:hAnsi="Calibri" w:cs="Calibri"/>
          <w:bCs/>
          <w:sz w:val="28"/>
          <w:szCs w:val="28"/>
        </w:rPr>
        <w:tab/>
      </w:r>
      <w:r w:rsidR="00B03E74">
        <w:rPr>
          <w:rFonts w:ascii="Calibri" w:hAnsi="Calibri" w:cs="Calibri"/>
          <w:bCs/>
          <w:sz w:val="28"/>
          <w:szCs w:val="28"/>
        </w:rPr>
        <w:tab/>
      </w:r>
      <w:r w:rsidR="00B03E74">
        <w:rPr>
          <w:rFonts w:ascii="Calibri" w:hAnsi="Calibri" w:cs="Calibri"/>
          <w:bCs/>
          <w:sz w:val="28"/>
          <w:szCs w:val="28"/>
        </w:rPr>
        <w:tab/>
      </w:r>
      <w:r w:rsidR="00B0789E" w:rsidRPr="004D013E">
        <w:rPr>
          <w:rFonts w:ascii="Calibri" w:hAnsi="Calibri" w:cs="Calibri"/>
          <w:bCs/>
          <w:sz w:val="26"/>
          <w:szCs w:val="26"/>
        </w:rPr>
        <w:t>Eddie Williams</w:t>
      </w:r>
      <w:r w:rsidR="00B03E74">
        <w:rPr>
          <w:rFonts w:ascii="Calibri" w:hAnsi="Calibri" w:cs="Calibri"/>
          <w:bCs/>
          <w:sz w:val="26"/>
          <w:szCs w:val="26"/>
        </w:rPr>
        <w:t xml:space="preserve"> </w:t>
      </w:r>
    </w:p>
    <w:bookmarkEnd w:id="0"/>
    <w:p w14:paraId="0D8A29E4" w14:textId="4B0ACA6C" w:rsidR="00F71ED5" w:rsidRDefault="00224184" w:rsidP="00C57187">
      <w:pPr>
        <w:jc w:val="left"/>
      </w:pPr>
      <w:r>
        <w:tab/>
      </w:r>
      <w:r>
        <w:tab/>
      </w:r>
      <w:r>
        <w:tab/>
      </w:r>
      <w:r>
        <w:tab/>
      </w:r>
      <w:r>
        <w:tab/>
      </w:r>
      <w:r>
        <w:tab/>
      </w:r>
      <w:r>
        <w:tab/>
      </w:r>
      <w:r>
        <w:tab/>
      </w:r>
      <w:r>
        <w:tab/>
      </w:r>
      <w:r w:rsidR="00B03E74">
        <w:tab/>
      </w:r>
      <w:r w:rsidR="00B03E74">
        <w:tab/>
      </w:r>
      <w:r>
        <w:t>Ashley Hamlett</w:t>
      </w:r>
      <w:r w:rsidR="00B03E74">
        <w:tab/>
      </w:r>
    </w:p>
    <w:p w14:paraId="71E6551D" w14:textId="3C078077" w:rsidR="00963E93" w:rsidRPr="00457490" w:rsidRDefault="00963E93" w:rsidP="00963E93">
      <w:pPr>
        <w:spacing w:after="100" w:afterAutospacing="1" w:line="240" w:lineRule="auto"/>
        <w:ind w:left="0" w:firstLine="0"/>
        <w:jc w:val="left"/>
        <w:rPr>
          <w:b/>
          <w:bCs/>
        </w:rPr>
      </w:pPr>
      <w:r w:rsidRPr="00457490">
        <w:rPr>
          <w:b/>
          <w:bCs/>
        </w:rPr>
        <w:t>Statement of Economic Interests</w:t>
      </w:r>
      <w:r w:rsidR="00457490">
        <w:rPr>
          <w:b/>
          <w:bCs/>
        </w:rPr>
        <w:t xml:space="preserve">: </w:t>
      </w:r>
    </w:p>
    <w:p w14:paraId="2C5C35EB" w14:textId="697DFDEA" w:rsidR="00963E93" w:rsidRPr="00263AA1" w:rsidRDefault="00963E93" w:rsidP="00963E93">
      <w:pPr>
        <w:pStyle w:val="Default"/>
        <w:rPr>
          <w:rFonts w:ascii="Calibri" w:hAnsi="Calibri" w:cs="Calibri"/>
          <w:bCs/>
          <w:i/>
          <w:sz w:val="26"/>
          <w:szCs w:val="26"/>
        </w:rPr>
      </w:pPr>
      <w:r w:rsidRPr="00263AA1">
        <w:rPr>
          <w:rFonts w:ascii="Calibri" w:hAnsi="Calibri" w:cs="Calibri"/>
          <w:sz w:val="26"/>
          <w:szCs w:val="26"/>
        </w:rPr>
        <w:t>Mr</w:t>
      </w:r>
      <w:r w:rsidR="00224184" w:rsidRPr="00263AA1">
        <w:rPr>
          <w:rFonts w:ascii="Calibri" w:hAnsi="Calibri" w:cs="Calibri"/>
          <w:sz w:val="26"/>
          <w:szCs w:val="26"/>
        </w:rPr>
        <w:t xml:space="preserve">s. Ashley Hamlett, General Counsel, reported </w:t>
      </w:r>
      <w:r w:rsidRPr="00263AA1">
        <w:rPr>
          <w:rFonts w:ascii="Calibri" w:hAnsi="Calibri" w:cs="Calibri"/>
          <w:sz w:val="26"/>
          <w:szCs w:val="26"/>
        </w:rPr>
        <w:t>the Statement of Economic Interests should be completed and filed with the Alabama Ethics Commission no later than April 30, 202</w:t>
      </w:r>
      <w:r w:rsidR="00224184" w:rsidRPr="00263AA1">
        <w:rPr>
          <w:rFonts w:ascii="Calibri" w:hAnsi="Calibri" w:cs="Calibri"/>
          <w:sz w:val="26"/>
          <w:szCs w:val="26"/>
        </w:rPr>
        <w:t>2</w:t>
      </w:r>
      <w:r w:rsidRPr="00263AA1">
        <w:rPr>
          <w:rFonts w:ascii="Calibri" w:hAnsi="Calibri" w:cs="Calibri"/>
          <w:sz w:val="26"/>
          <w:szCs w:val="26"/>
        </w:rPr>
        <w:t xml:space="preserve">, for </w:t>
      </w:r>
      <w:r w:rsidR="00E95D19">
        <w:rPr>
          <w:rFonts w:ascii="Calibri" w:hAnsi="Calibri" w:cs="Calibri"/>
          <w:sz w:val="26"/>
          <w:szCs w:val="26"/>
        </w:rPr>
        <w:t xml:space="preserve">the </w:t>
      </w:r>
      <w:r w:rsidRPr="00263AA1">
        <w:rPr>
          <w:rFonts w:ascii="Calibri" w:hAnsi="Calibri" w:cs="Calibri"/>
          <w:sz w:val="26"/>
          <w:szCs w:val="26"/>
        </w:rPr>
        <w:t>calendar year 20</w:t>
      </w:r>
      <w:r w:rsidR="00224184" w:rsidRPr="00263AA1">
        <w:rPr>
          <w:rFonts w:ascii="Calibri" w:hAnsi="Calibri" w:cs="Calibri"/>
          <w:sz w:val="26"/>
          <w:szCs w:val="26"/>
        </w:rPr>
        <w:t>21</w:t>
      </w:r>
      <w:r w:rsidRPr="00263AA1">
        <w:rPr>
          <w:rFonts w:ascii="Calibri" w:hAnsi="Calibri" w:cs="Calibri"/>
          <w:sz w:val="26"/>
          <w:szCs w:val="26"/>
        </w:rPr>
        <w:t>. The Statement of Economic Interests form may be completed by visiting</w:t>
      </w:r>
      <w:r w:rsidR="00224184" w:rsidRPr="00263AA1">
        <w:rPr>
          <w:rFonts w:ascii="Calibri" w:hAnsi="Calibri" w:cs="Calibri"/>
          <w:sz w:val="26"/>
          <w:szCs w:val="26"/>
        </w:rPr>
        <w:t xml:space="preserve"> </w:t>
      </w:r>
      <w:hyperlink r:id="rId11" w:history="1">
        <w:r w:rsidR="00457490" w:rsidRPr="00263AA1">
          <w:rPr>
            <w:rStyle w:val="Hyperlink"/>
            <w:rFonts w:ascii="Calibri" w:hAnsi="Calibri" w:cs="Calibri"/>
            <w:sz w:val="26"/>
            <w:szCs w:val="26"/>
          </w:rPr>
          <w:t>http://www.ethics.alabama.gov</w:t>
        </w:r>
      </w:hyperlink>
      <w:r w:rsidR="00457490" w:rsidRPr="00263AA1">
        <w:rPr>
          <w:rFonts w:ascii="Calibri" w:hAnsi="Calibri" w:cs="Calibri"/>
          <w:sz w:val="26"/>
          <w:szCs w:val="26"/>
        </w:rPr>
        <w:t xml:space="preserve">. </w:t>
      </w:r>
      <w:r w:rsidRPr="00263AA1">
        <w:rPr>
          <w:rFonts w:ascii="Calibri" w:hAnsi="Calibri" w:cs="Calibri"/>
          <w:sz w:val="26"/>
          <w:szCs w:val="26"/>
        </w:rPr>
        <w:t>Specific instructions for completing the form are available on the website if needed.</w:t>
      </w:r>
      <w:r w:rsidR="00457490" w:rsidRPr="00263AA1">
        <w:rPr>
          <w:rFonts w:ascii="Calibri" w:hAnsi="Calibri" w:cs="Calibri"/>
          <w:sz w:val="26"/>
          <w:szCs w:val="26"/>
        </w:rPr>
        <w:t xml:space="preserve"> </w:t>
      </w:r>
    </w:p>
    <w:p w14:paraId="31B5DF08" w14:textId="77777777" w:rsidR="00963E93" w:rsidRPr="00263AA1" w:rsidRDefault="00963E93" w:rsidP="00B0789E">
      <w:pPr>
        <w:jc w:val="left"/>
        <w:rPr>
          <w:b/>
          <w:bCs/>
          <w:szCs w:val="26"/>
        </w:rPr>
      </w:pPr>
    </w:p>
    <w:p w14:paraId="2F0871E9" w14:textId="6E217139" w:rsidR="00413109" w:rsidRDefault="00413109" w:rsidP="00263AA1">
      <w:pPr>
        <w:spacing w:after="0" w:line="240" w:lineRule="auto"/>
        <w:jc w:val="left"/>
        <w:rPr>
          <w:rFonts w:eastAsia="Times New Roman"/>
          <w:color w:val="auto"/>
          <w:szCs w:val="26"/>
        </w:rPr>
      </w:pPr>
      <w:r>
        <w:rPr>
          <w:b/>
          <w:bCs/>
        </w:rPr>
        <w:t xml:space="preserve">Alabama Department of Rehabilitation Services, </w:t>
      </w:r>
      <w:r w:rsidR="00263AA1" w:rsidRPr="00263AA1">
        <w:rPr>
          <w:rFonts w:eastAsia="Times New Roman"/>
          <w:b/>
          <w:bCs/>
          <w:color w:val="auto"/>
          <w:szCs w:val="26"/>
        </w:rPr>
        <w:t>Administrative Code Rules:</w:t>
      </w:r>
      <w:r w:rsidR="00263AA1" w:rsidRPr="00263AA1">
        <w:rPr>
          <w:rFonts w:eastAsia="Times New Roman"/>
          <w:i/>
          <w:iCs/>
          <w:color w:val="auto"/>
          <w:szCs w:val="26"/>
        </w:rPr>
        <w:t xml:space="preserve">  </w:t>
      </w:r>
      <w:r w:rsidR="00263AA1" w:rsidRPr="00263AA1">
        <w:rPr>
          <w:rFonts w:eastAsia="Times New Roman"/>
          <w:i/>
          <w:iCs/>
          <w:color w:val="auto"/>
          <w:szCs w:val="26"/>
        </w:rPr>
        <w:tab/>
      </w:r>
      <w:r w:rsidR="00263AA1" w:rsidRPr="00263AA1">
        <w:rPr>
          <w:rFonts w:eastAsia="Times New Roman"/>
          <w:color w:val="auto"/>
          <w:szCs w:val="26"/>
        </w:rPr>
        <w:tab/>
      </w:r>
      <w:r w:rsidR="00263AA1" w:rsidRPr="00263AA1">
        <w:rPr>
          <w:rFonts w:eastAsia="Times New Roman"/>
          <w:color w:val="auto"/>
          <w:szCs w:val="26"/>
        </w:rPr>
        <w:tab/>
      </w:r>
      <w:r w:rsidR="00263AA1" w:rsidRPr="00263AA1">
        <w:rPr>
          <w:rFonts w:eastAsia="Times New Roman"/>
          <w:color w:val="auto"/>
          <w:szCs w:val="26"/>
        </w:rPr>
        <w:tab/>
      </w:r>
      <w:r w:rsidR="00263AA1" w:rsidRPr="00263AA1">
        <w:rPr>
          <w:rFonts w:eastAsia="Times New Roman"/>
          <w:color w:val="auto"/>
          <w:szCs w:val="26"/>
        </w:rPr>
        <w:tab/>
      </w:r>
      <w:r w:rsidR="00263AA1" w:rsidRPr="00263AA1">
        <w:rPr>
          <w:rFonts w:eastAsia="Times New Roman"/>
          <w:color w:val="auto"/>
          <w:szCs w:val="26"/>
        </w:rPr>
        <w:tab/>
      </w:r>
      <w:r w:rsidR="00263AA1" w:rsidRPr="00263AA1">
        <w:rPr>
          <w:rFonts w:eastAsia="Times New Roman"/>
          <w:color w:val="auto"/>
          <w:szCs w:val="26"/>
        </w:rPr>
        <w:tab/>
      </w:r>
    </w:p>
    <w:p w14:paraId="26E3B990" w14:textId="5BC352A0" w:rsidR="00263AA1" w:rsidRPr="00263AA1" w:rsidRDefault="00263AA1" w:rsidP="00B03E74">
      <w:pPr>
        <w:spacing w:after="0" w:line="240" w:lineRule="auto"/>
        <w:ind w:left="7229" w:firstLine="691"/>
        <w:jc w:val="left"/>
        <w:rPr>
          <w:rFonts w:eastAsia="Times New Roman"/>
          <w:color w:val="auto"/>
          <w:szCs w:val="26"/>
        </w:rPr>
      </w:pPr>
      <w:r w:rsidRPr="00263AA1">
        <w:rPr>
          <w:rFonts w:eastAsia="Times New Roman"/>
          <w:color w:val="auto"/>
          <w:szCs w:val="26"/>
        </w:rPr>
        <w:t>Eddie Williams</w:t>
      </w:r>
      <w:r w:rsidR="00B03E74">
        <w:rPr>
          <w:rFonts w:eastAsia="Times New Roman"/>
          <w:color w:val="auto"/>
          <w:szCs w:val="26"/>
        </w:rPr>
        <w:t xml:space="preserve"> </w:t>
      </w:r>
      <w:r w:rsidR="00C57187">
        <w:rPr>
          <w:rFonts w:eastAsia="Times New Roman"/>
          <w:color w:val="auto"/>
          <w:szCs w:val="26"/>
        </w:rPr>
        <w:t xml:space="preserve"> </w:t>
      </w:r>
    </w:p>
    <w:p w14:paraId="09527E71" w14:textId="46E97A88" w:rsidR="00263AA1" w:rsidRPr="00263AA1" w:rsidRDefault="00263AA1" w:rsidP="00B03E74">
      <w:pPr>
        <w:spacing w:after="0" w:line="240" w:lineRule="auto"/>
        <w:ind w:left="7229" w:firstLine="691"/>
        <w:jc w:val="left"/>
        <w:rPr>
          <w:rFonts w:eastAsia="Times New Roman"/>
          <w:color w:val="auto"/>
          <w:szCs w:val="26"/>
        </w:rPr>
      </w:pPr>
      <w:r w:rsidRPr="00263AA1">
        <w:rPr>
          <w:rFonts w:eastAsia="Times New Roman"/>
          <w:color w:val="auto"/>
          <w:szCs w:val="26"/>
        </w:rPr>
        <w:t>Ashley Hamlett</w:t>
      </w:r>
      <w:r w:rsidR="00C57187">
        <w:rPr>
          <w:rFonts w:eastAsia="Times New Roman"/>
          <w:color w:val="auto"/>
          <w:szCs w:val="26"/>
        </w:rPr>
        <w:t xml:space="preserve"> </w:t>
      </w:r>
      <w:r w:rsidR="00B03E74">
        <w:rPr>
          <w:rFonts w:eastAsia="Times New Roman"/>
          <w:color w:val="auto"/>
          <w:szCs w:val="26"/>
        </w:rPr>
        <w:t xml:space="preserve"> </w:t>
      </w:r>
      <w:r w:rsidR="00C57187">
        <w:rPr>
          <w:rFonts w:eastAsia="Times New Roman"/>
          <w:color w:val="auto"/>
          <w:szCs w:val="26"/>
        </w:rPr>
        <w:t xml:space="preserve"> </w:t>
      </w:r>
      <w:r w:rsidRPr="00263AA1">
        <w:rPr>
          <w:rFonts w:eastAsia="Times New Roman"/>
          <w:color w:val="auto"/>
          <w:szCs w:val="26"/>
        </w:rPr>
        <w:t xml:space="preserve"> </w:t>
      </w:r>
      <w:r w:rsidRPr="00263AA1">
        <w:rPr>
          <w:rFonts w:eastAsia="Times New Roman"/>
          <w:color w:val="auto"/>
          <w:szCs w:val="26"/>
        </w:rPr>
        <w:tab/>
      </w:r>
      <w:r w:rsidRPr="00263AA1">
        <w:rPr>
          <w:rFonts w:eastAsia="Times New Roman"/>
          <w:color w:val="auto"/>
          <w:szCs w:val="26"/>
        </w:rPr>
        <w:tab/>
      </w:r>
    </w:p>
    <w:p w14:paraId="1C7B33FA" w14:textId="77777777" w:rsidR="00413109" w:rsidRDefault="00413109" w:rsidP="00263AA1">
      <w:pPr>
        <w:spacing w:after="0" w:line="240" w:lineRule="auto"/>
        <w:jc w:val="left"/>
        <w:rPr>
          <w:szCs w:val="26"/>
        </w:rPr>
      </w:pPr>
    </w:p>
    <w:p w14:paraId="11546002" w14:textId="6F3DF71F" w:rsidR="00263AA1" w:rsidRDefault="00C07B8E" w:rsidP="0066411C">
      <w:pPr>
        <w:spacing w:after="0" w:line="240" w:lineRule="auto"/>
        <w:jc w:val="left"/>
        <w:rPr>
          <w:rFonts w:eastAsia="Times New Roman"/>
          <w:color w:val="auto"/>
          <w:szCs w:val="26"/>
        </w:rPr>
      </w:pPr>
      <w:r>
        <w:rPr>
          <w:szCs w:val="26"/>
        </w:rPr>
        <w:t xml:space="preserve">Mr. Williams opened the floor for discussion indicating the Board would need to consider a motion for the Legal Office to </w:t>
      </w:r>
      <w:r w:rsidR="0066411C">
        <w:rPr>
          <w:szCs w:val="26"/>
        </w:rPr>
        <w:t xml:space="preserve">propose and </w:t>
      </w:r>
      <w:r>
        <w:rPr>
          <w:szCs w:val="26"/>
        </w:rPr>
        <w:t>publish amendments to the department’s Administrative Code</w:t>
      </w:r>
      <w:r w:rsidR="008D1B19">
        <w:rPr>
          <w:szCs w:val="26"/>
        </w:rPr>
        <w:t xml:space="preserve"> as follows</w:t>
      </w:r>
      <w:r w:rsidR="006511A4">
        <w:rPr>
          <w:szCs w:val="26"/>
        </w:rPr>
        <w:t xml:space="preserve">:  </w:t>
      </w:r>
      <w:r w:rsidR="00263AA1" w:rsidRPr="00263AA1">
        <w:rPr>
          <w:rFonts w:eastAsia="Times New Roman"/>
          <w:color w:val="auto"/>
          <w:szCs w:val="26"/>
        </w:rPr>
        <w:t>Announce and Publish for Public Comment a Notice of Intended</w:t>
      </w:r>
      <w:r w:rsidR="0066411C">
        <w:rPr>
          <w:rFonts w:eastAsia="Times New Roman"/>
          <w:color w:val="auto"/>
          <w:szCs w:val="26"/>
        </w:rPr>
        <w:t xml:space="preserve"> </w:t>
      </w:r>
      <w:r w:rsidR="00263AA1" w:rsidRPr="00263AA1">
        <w:rPr>
          <w:rFonts w:eastAsia="Times New Roman"/>
          <w:color w:val="auto"/>
          <w:szCs w:val="26"/>
        </w:rPr>
        <w:t>Action to Adopt and Amend the following Alabama Department</w:t>
      </w:r>
      <w:r w:rsidR="0066411C">
        <w:rPr>
          <w:rFonts w:eastAsia="Times New Roman"/>
          <w:color w:val="auto"/>
          <w:szCs w:val="26"/>
        </w:rPr>
        <w:t xml:space="preserve"> </w:t>
      </w:r>
      <w:r w:rsidR="00263AA1" w:rsidRPr="00263AA1">
        <w:rPr>
          <w:rFonts w:eastAsia="Times New Roman"/>
          <w:color w:val="auto"/>
          <w:szCs w:val="26"/>
        </w:rPr>
        <w:t>of Rehabilitation Services (ADRS) Administrative Rules allowing</w:t>
      </w:r>
      <w:r w:rsidR="0066411C">
        <w:rPr>
          <w:rFonts w:eastAsia="Times New Roman"/>
          <w:color w:val="auto"/>
          <w:szCs w:val="26"/>
        </w:rPr>
        <w:t xml:space="preserve"> </w:t>
      </w:r>
    </w:p>
    <w:p w14:paraId="15FD78A3" w14:textId="1DE0FB59" w:rsidR="0066411C" w:rsidRDefault="00263AA1" w:rsidP="0066411C">
      <w:pPr>
        <w:spacing w:after="0" w:line="240" w:lineRule="auto"/>
        <w:jc w:val="left"/>
        <w:rPr>
          <w:rFonts w:eastAsia="Times New Roman"/>
          <w:color w:val="auto"/>
          <w:szCs w:val="26"/>
        </w:rPr>
      </w:pPr>
      <w:r w:rsidRPr="00263AA1">
        <w:rPr>
          <w:rFonts w:eastAsia="Times New Roman"/>
          <w:color w:val="auto"/>
          <w:szCs w:val="26"/>
        </w:rPr>
        <w:t>Chapter 795-8-1, SAIL/Homebound Program to more clearly</w:t>
      </w:r>
      <w:r w:rsidR="0066411C">
        <w:rPr>
          <w:rFonts w:eastAsia="Times New Roman"/>
          <w:color w:val="auto"/>
          <w:szCs w:val="26"/>
        </w:rPr>
        <w:t xml:space="preserve"> </w:t>
      </w:r>
      <w:r w:rsidRPr="00263AA1">
        <w:rPr>
          <w:rFonts w:eastAsia="Times New Roman"/>
          <w:color w:val="auto"/>
          <w:szCs w:val="26"/>
        </w:rPr>
        <w:t>reflect the services the program provides.  Nondiscriminatory</w:t>
      </w:r>
      <w:r w:rsidR="0066411C">
        <w:rPr>
          <w:rFonts w:eastAsia="Times New Roman"/>
          <w:color w:val="auto"/>
          <w:szCs w:val="26"/>
        </w:rPr>
        <w:t xml:space="preserve"> </w:t>
      </w:r>
      <w:r w:rsidRPr="00263AA1">
        <w:rPr>
          <w:rFonts w:eastAsia="Times New Roman"/>
          <w:color w:val="auto"/>
          <w:szCs w:val="26"/>
        </w:rPr>
        <w:t>provisions will be enhanced</w:t>
      </w:r>
      <w:r w:rsidR="00E95D19">
        <w:rPr>
          <w:rFonts w:eastAsia="Times New Roman"/>
          <w:color w:val="auto"/>
          <w:szCs w:val="26"/>
        </w:rPr>
        <w:t>,</w:t>
      </w:r>
      <w:r w:rsidRPr="00263AA1">
        <w:rPr>
          <w:rFonts w:eastAsia="Times New Roman"/>
          <w:color w:val="auto"/>
          <w:szCs w:val="26"/>
        </w:rPr>
        <w:t xml:space="preserve"> consistent with the program’s</w:t>
      </w:r>
      <w:r w:rsidR="0066411C">
        <w:rPr>
          <w:rFonts w:eastAsia="Times New Roman"/>
          <w:color w:val="auto"/>
          <w:szCs w:val="26"/>
        </w:rPr>
        <w:t xml:space="preserve"> </w:t>
      </w:r>
      <w:r w:rsidRPr="00263AA1">
        <w:rPr>
          <w:rFonts w:eastAsia="Times New Roman"/>
          <w:color w:val="auto"/>
          <w:szCs w:val="26"/>
        </w:rPr>
        <w:t>unbiased approach in the delivery of services.  Rules addressing</w:t>
      </w:r>
      <w:r w:rsidR="0066411C">
        <w:rPr>
          <w:rFonts w:eastAsia="Times New Roman"/>
          <w:color w:val="auto"/>
          <w:szCs w:val="26"/>
        </w:rPr>
        <w:t xml:space="preserve"> </w:t>
      </w:r>
      <w:r w:rsidRPr="00263AA1">
        <w:rPr>
          <w:rFonts w:eastAsia="Times New Roman"/>
          <w:color w:val="auto"/>
          <w:szCs w:val="26"/>
        </w:rPr>
        <w:t>transportation for consumers will be revised to include</w:t>
      </w:r>
      <w:r w:rsidR="0066411C">
        <w:rPr>
          <w:rFonts w:eastAsia="Times New Roman"/>
          <w:color w:val="auto"/>
          <w:szCs w:val="26"/>
        </w:rPr>
        <w:t xml:space="preserve"> </w:t>
      </w:r>
      <w:r w:rsidRPr="00263AA1">
        <w:rPr>
          <w:rFonts w:eastAsia="Times New Roman"/>
          <w:color w:val="auto"/>
          <w:szCs w:val="26"/>
        </w:rPr>
        <w:t>transportation to and from a place of employment if eligibility</w:t>
      </w:r>
      <w:r w:rsidR="0066411C">
        <w:rPr>
          <w:rFonts w:eastAsia="Times New Roman"/>
          <w:color w:val="auto"/>
          <w:szCs w:val="26"/>
        </w:rPr>
        <w:t xml:space="preserve"> </w:t>
      </w:r>
      <w:r w:rsidRPr="00263AA1">
        <w:rPr>
          <w:rFonts w:eastAsia="Times New Roman"/>
          <w:color w:val="auto"/>
          <w:szCs w:val="26"/>
        </w:rPr>
        <w:t xml:space="preserve">requirements for such service </w:t>
      </w:r>
      <w:r w:rsidR="00E95D19">
        <w:rPr>
          <w:rFonts w:eastAsia="Times New Roman"/>
          <w:color w:val="auto"/>
          <w:szCs w:val="26"/>
        </w:rPr>
        <w:t>have</w:t>
      </w:r>
      <w:r w:rsidRPr="00263AA1">
        <w:rPr>
          <w:rFonts w:eastAsia="Times New Roman"/>
          <w:color w:val="auto"/>
          <w:szCs w:val="26"/>
        </w:rPr>
        <w:t xml:space="preserve"> been met.</w:t>
      </w:r>
      <w:r w:rsidR="0066411C">
        <w:rPr>
          <w:rFonts w:eastAsia="Times New Roman"/>
          <w:color w:val="auto"/>
          <w:szCs w:val="26"/>
        </w:rPr>
        <w:t xml:space="preserve">  </w:t>
      </w:r>
    </w:p>
    <w:p w14:paraId="676C9691" w14:textId="43A35245" w:rsidR="0066411C" w:rsidRDefault="0066411C" w:rsidP="0066411C">
      <w:pPr>
        <w:spacing w:after="0" w:line="240" w:lineRule="auto"/>
        <w:jc w:val="left"/>
        <w:rPr>
          <w:rFonts w:eastAsia="Times New Roman"/>
          <w:color w:val="auto"/>
          <w:szCs w:val="26"/>
        </w:rPr>
      </w:pPr>
    </w:p>
    <w:p w14:paraId="3C84C09F" w14:textId="77777777" w:rsidR="007009D2" w:rsidRDefault="007009D2" w:rsidP="007009D2">
      <w:pPr>
        <w:jc w:val="left"/>
        <w:rPr>
          <w:b/>
          <w:bCs/>
        </w:rPr>
      </w:pPr>
      <w:r>
        <w:t xml:space="preserve">Upon approval by the Board, a notice of the rule changes will appear in the Alabama Administrative Monthly in the March 31, 2022 edition.  The notice will call for public comments and written requests to orally address the Board concerning the rule changes.  The rule changes will also be placed on the department’s public website.  </w:t>
      </w:r>
    </w:p>
    <w:p w14:paraId="1A61FF1D" w14:textId="77777777" w:rsidR="007009D2" w:rsidRDefault="007009D2" w:rsidP="0066411C">
      <w:pPr>
        <w:spacing w:after="0" w:line="240" w:lineRule="auto"/>
        <w:jc w:val="left"/>
        <w:rPr>
          <w:rFonts w:eastAsia="Times New Roman"/>
          <w:color w:val="auto"/>
          <w:szCs w:val="26"/>
        </w:rPr>
      </w:pPr>
    </w:p>
    <w:p w14:paraId="6EEC98A3" w14:textId="6BD65E43" w:rsidR="0066411C" w:rsidRDefault="0066411C" w:rsidP="0066411C">
      <w:pPr>
        <w:spacing w:after="0" w:line="240" w:lineRule="auto"/>
        <w:contextualSpacing/>
        <w:jc w:val="left"/>
        <w:rPr>
          <w:rFonts w:eastAsia="Times New Roman"/>
          <w:color w:val="auto"/>
          <w:szCs w:val="26"/>
        </w:rPr>
      </w:pPr>
      <w:r>
        <w:rPr>
          <w:rFonts w:eastAsia="Times New Roman"/>
          <w:color w:val="auto"/>
          <w:szCs w:val="26"/>
        </w:rPr>
        <w:t xml:space="preserve">Mr. Williams moved that the Board announce and publish for public comment a notice of intended action to adopt and amend </w:t>
      </w:r>
      <w:r w:rsidRPr="00263AA1">
        <w:rPr>
          <w:rFonts w:eastAsia="Times New Roman"/>
          <w:color w:val="auto"/>
          <w:szCs w:val="26"/>
        </w:rPr>
        <w:t>A</w:t>
      </w:r>
      <w:r>
        <w:rPr>
          <w:rFonts w:eastAsia="Times New Roman"/>
          <w:color w:val="auto"/>
          <w:szCs w:val="26"/>
        </w:rPr>
        <w:t xml:space="preserve">DRS </w:t>
      </w:r>
      <w:r w:rsidRPr="00263AA1">
        <w:rPr>
          <w:rFonts w:eastAsia="Times New Roman"/>
          <w:color w:val="auto"/>
          <w:szCs w:val="26"/>
        </w:rPr>
        <w:t>Administrative Rules</w:t>
      </w:r>
      <w:r w:rsidR="00B70379">
        <w:rPr>
          <w:rFonts w:eastAsia="Times New Roman"/>
          <w:color w:val="auto"/>
          <w:szCs w:val="26"/>
        </w:rPr>
        <w:t xml:space="preserve">, </w:t>
      </w:r>
      <w:r w:rsidRPr="00263AA1">
        <w:rPr>
          <w:rFonts w:eastAsia="Times New Roman"/>
          <w:color w:val="auto"/>
          <w:szCs w:val="26"/>
        </w:rPr>
        <w:t>Chapter 795-8-1, SAIL/Homebound Program</w:t>
      </w:r>
      <w:r w:rsidR="00B70379">
        <w:rPr>
          <w:rFonts w:eastAsia="Times New Roman"/>
          <w:color w:val="auto"/>
          <w:szCs w:val="26"/>
        </w:rPr>
        <w:t xml:space="preserve">.  </w:t>
      </w:r>
      <w:r>
        <w:rPr>
          <w:szCs w:val="26"/>
        </w:rPr>
        <w:t xml:space="preserve">The motion was seconded by Mr. Varnado and the motion was approved.      </w:t>
      </w:r>
    </w:p>
    <w:p w14:paraId="34D2B19B" w14:textId="05A899BB" w:rsidR="00263AA1" w:rsidRPr="00263AA1" w:rsidRDefault="00263AA1" w:rsidP="0066411C">
      <w:pPr>
        <w:spacing w:after="0" w:line="240" w:lineRule="auto"/>
        <w:jc w:val="left"/>
        <w:rPr>
          <w:rFonts w:eastAsia="Times New Roman"/>
          <w:color w:val="auto"/>
          <w:szCs w:val="26"/>
        </w:rPr>
      </w:pPr>
    </w:p>
    <w:p w14:paraId="6C11941E" w14:textId="77777777" w:rsidR="00B0789E" w:rsidRDefault="00B0789E" w:rsidP="00B0789E">
      <w:pPr>
        <w:jc w:val="left"/>
        <w:rPr>
          <w:b/>
          <w:bCs/>
        </w:rPr>
      </w:pPr>
    </w:p>
    <w:p w14:paraId="4E521D8C" w14:textId="19EB19C4" w:rsidR="00C67B6C" w:rsidRDefault="00C67B6C" w:rsidP="00771EEF">
      <w:pPr>
        <w:spacing w:after="138" w:line="254" w:lineRule="auto"/>
        <w:ind w:left="43" w:firstLine="0"/>
        <w:jc w:val="left"/>
        <w:rPr>
          <w:b/>
          <w:iCs/>
          <w:sz w:val="28"/>
          <w:szCs w:val="28"/>
          <w:u w:val="single"/>
        </w:rPr>
      </w:pPr>
    </w:p>
    <w:p w14:paraId="6B483D8E" w14:textId="4D6E6A1F" w:rsidR="00B70379" w:rsidRDefault="00B70379" w:rsidP="00771EEF">
      <w:pPr>
        <w:spacing w:after="138" w:line="254" w:lineRule="auto"/>
        <w:ind w:left="43" w:firstLine="0"/>
        <w:jc w:val="left"/>
        <w:rPr>
          <w:b/>
          <w:iCs/>
          <w:sz w:val="28"/>
          <w:szCs w:val="28"/>
          <w:u w:val="single"/>
        </w:rPr>
      </w:pPr>
    </w:p>
    <w:p w14:paraId="1FE9F2B7" w14:textId="77777777" w:rsidR="00B70379" w:rsidRDefault="00B70379" w:rsidP="00771EEF">
      <w:pPr>
        <w:spacing w:after="138" w:line="254" w:lineRule="auto"/>
        <w:ind w:left="43" w:firstLine="0"/>
        <w:jc w:val="left"/>
        <w:rPr>
          <w:b/>
          <w:iCs/>
          <w:sz w:val="28"/>
          <w:szCs w:val="28"/>
          <w:u w:val="single"/>
        </w:rPr>
      </w:pPr>
    </w:p>
    <w:p w14:paraId="689B549A" w14:textId="7D01EF9C" w:rsidR="00771EEF" w:rsidRDefault="00771EEF" w:rsidP="00771EEF">
      <w:pPr>
        <w:spacing w:after="138" w:line="254" w:lineRule="auto"/>
        <w:ind w:left="43" w:firstLine="0"/>
        <w:jc w:val="left"/>
        <w:rPr>
          <w:b/>
          <w:iCs/>
          <w:sz w:val="28"/>
          <w:szCs w:val="28"/>
          <w:u w:val="single"/>
        </w:rPr>
      </w:pPr>
      <w:r>
        <w:rPr>
          <w:b/>
          <w:iCs/>
          <w:sz w:val="28"/>
          <w:szCs w:val="28"/>
          <w:u w:val="single"/>
        </w:rPr>
        <w:t xml:space="preserve">Board Member Questions and Division Updates: </w:t>
      </w:r>
    </w:p>
    <w:p w14:paraId="2A099933" w14:textId="77777777" w:rsidR="00771EEF" w:rsidRDefault="00771EEF" w:rsidP="00771EEF">
      <w:pPr>
        <w:spacing w:after="138" w:line="254" w:lineRule="auto"/>
        <w:ind w:left="43" w:firstLine="0"/>
        <w:jc w:val="left"/>
      </w:pPr>
      <w:r>
        <w:t>The Executive Leadership Team members were provided an opportunity to answer any questions and give updates to their written reports.</w:t>
      </w:r>
    </w:p>
    <w:p w14:paraId="7A143E77" w14:textId="70915EB1" w:rsidR="00D930E5" w:rsidRDefault="00D930E5" w:rsidP="006C71E6">
      <w:pPr>
        <w:ind w:left="0" w:firstLine="0"/>
        <w:jc w:val="left"/>
      </w:pPr>
    </w:p>
    <w:p w14:paraId="287A935C" w14:textId="594D758A" w:rsidR="008A6EAF" w:rsidRDefault="00D930E5" w:rsidP="008A6EAF">
      <w:pPr>
        <w:pStyle w:val="Default"/>
        <w:rPr>
          <w:rFonts w:ascii="Calibri" w:hAnsi="Calibri" w:cs="Calibri"/>
          <w:bCs/>
          <w:sz w:val="28"/>
          <w:szCs w:val="28"/>
        </w:rPr>
      </w:pPr>
      <w:r>
        <w:rPr>
          <w:rFonts w:ascii="Calibri" w:hAnsi="Calibri" w:cs="Calibri"/>
          <w:b/>
          <w:bCs/>
          <w:sz w:val="28"/>
          <w:szCs w:val="28"/>
          <w:u w:val="single"/>
        </w:rPr>
        <w:t>C</w:t>
      </w:r>
      <w:r w:rsidR="008A6EAF">
        <w:rPr>
          <w:rFonts w:ascii="Calibri" w:hAnsi="Calibri" w:cs="Calibri"/>
          <w:b/>
          <w:bCs/>
          <w:sz w:val="28"/>
          <w:szCs w:val="28"/>
          <w:u w:val="single"/>
        </w:rPr>
        <w:t>ommissioner’s Comments</w:t>
      </w:r>
      <w:r w:rsidR="00DF2B2B">
        <w:rPr>
          <w:rFonts w:ascii="Calibri" w:hAnsi="Calibri" w:cs="Calibri"/>
          <w:b/>
          <w:bCs/>
          <w:sz w:val="28"/>
          <w:szCs w:val="28"/>
          <w:u w:val="single"/>
        </w:rPr>
        <w:t xml:space="preserve"> and Legislative Update</w:t>
      </w:r>
      <w:r w:rsidR="00AE5D15">
        <w:rPr>
          <w:rFonts w:ascii="Calibri" w:hAnsi="Calibri" w:cs="Calibri"/>
          <w:b/>
          <w:bCs/>
          <w:sz w:val="28"/>
          <w:szCs w:val="28"/>
          <w:u w:val="single"/>
        </w:rPr>
        <w:t xml:space="preserve">:  </w:t>
      </w:r>
      <w:r w:rsidR="008A6EAF">
        <w:rPr>
          <w:rFonts w:ascii="Calibri" w:hAnsi="Calibri" w:cs="Calibri"/>
          <w:b/>
          <w:bCs/>
          <w:sz w:val="28"/>
          <w:szCs w:val="28"/>
          <w:u w:val="single"/>
        </w:rPr>
        <w:t xml:space="preserve"> </w:t>
      </w:r>
    </w:p>
    <w:p w14:paraId="31E11A6C" w14:textId="77777777" w:rsidR="00F753DA" w:rsidRDefault="00F753DA" w:rsidP="00905E2D">
      <w:pPr>
        <w:jc w:val="left"/>
        <w:rPr>
          <w:b/>
          <w:bCs/>
        </w:rPr>
      </w:pPr>
    </w:p>
    <w:p w14:paraId="0E85D2A7" w14:textId="39D97CB0" w:rsidR="00C6168C" w:rsidRDefault="00D930E5" w:rsidP="00771EEF">
      <w:pPr>
        <w:jc w:val="left"/>
      </w:pPr>
      <w:r>
        <w:t xml:space="preserve">Commissioner Burdeshaw reported that in addition to the regular Legislative session, a special session was called on January 19, 2022.  The special session agenda was the American Rescue Plan Act (ARPA).  The final bill passed during the special session included a line item to support the delivery of healthcare and related services to the coronavirus pandemic.  The specific allocation of $36,796,346 will be available through </w:t>
      </w:r>
      <w:r w:rsidR="0062251D">
        <w:t xml:space="preserve">a </w:t>
      </w:r>
      <w:r>
        <w:t>Memorandum of Agreement with Alabama Department of Public Health, Alabama Department of Mental Health, and Alabama Department of Rehabilitation Services, assisted living or any other state entity of compet</w:t>
      </w:r>
      <w:r w:rsidR="0062251D">
        <w:t xml:space="preserve">ent jurisdiction, and health care association or health care provider.  ADRS was asked to compile a proposal regarding how the department would expend a portion or all </w:t>
      </w:r>
      <w:r w:rsidR="00B70379">
        <w:t xml:space="preserve">of </w:t>
      </w:r>
      <w:r w:rsidR="0062251D">
        <w:t xml:space="preserve">the allocation.  The Commissioner is excited about the benefit </w:t>
      </w:r>
      <w:r w:rsidR="00B70379">
        <w:t xml:space="preserve">of </w:t>
      </w:r>
      <w:r w:rsidR="0062251D">
        <w:t xml:space="preserve">this potential funding stream and the positive impact it could have for the individuals and families that we serve.  The proposal was submitted to the Bill Poole, </w:t>
      </w:r>
      <w:r w:rsidR="001965D1">
        <w:t xml:space="preserve">State </w:t>
      </w:r>
      <w:r w:rsidR="0062251D">
        <w:t xml:space="preserve">Finance Director, and his legal team.   </w:t>
      </w:r>
    </w:p>
    <w:p w14:paraId="5AE32860" w14:textId="5790E18F" w:rsidR="00AD7515" w:rsidRDefault="00AD7515" w:rsidP="00771EEF">
      <w:pPr>
        <w:jc w:val="left"/>
      </w:pPr>
    </w:p>
    <w:p w14:paraId="6C2A205C" w14:textId="07C0461C" w:rsidR="00AD7515" w:rsidRDefault="00F852D1" w:rsidP="00771EEF">
      <w:pPr>
        <w:jc w:val="left"/>
      </w:pPr>
      <w:r>
        <w:t>Commissioner Burdeshaw reported t</w:t>
      </w:r>
      <w:r w:rsidR="00F32891">
        <w:t xml:space="preserve">he </w:t>
      </w:r>
      <w:r>
        <w:t xml:space="preserve">Education Trust Fund budget in the House and Senate remain the same for the Alabama Department of Rehabilitation Services.  This includes the request for additional funding for the Alabama Head and Spinal Cord Injury Trust Fund.  </w:t>
      </w:r>
    </w:p>
    <w:p w14:paraId="74DD55D3" w14:textId="77777777" w:rsidR="00C6168C" w:rsidRDefault="00C6168C" w:rsidP="00771EEF">
      <w:pPr>
        <w:jc w:val="left"/>
      </w:pPr>
    </w:p>
    <w:p w14:paraId="57BE7BD0" w14:textId="186B469E" w:rsidR="000901CB" w:rsidRDefault="000901CB" w:rsidP="00771EEF">
      <w:pPr>
        <w:jc w:val="left"/>
      </w:pPr>
      <w:r>
        <w:t xml:space="preserve">Commissioner Burdeshaw provided a brief update on the Governor’s Emergency Education Relief (GEER) Fund II.  It is the desire of the Governor and the State Finance Director’s office that </w:t>
      </w:r>
      <w:r w:rsidR="00B70379">
        <w:t>$</w:t>
      </w:r>
      <w:r>
        <w:t xml:space="preserve">5 million of the GEER II funds be distributed to local non-profits serving children and youth with disabilities.  The Alabama Department of Rehabilitation Services is willing to assist </w:t>
      </w:r>
      <w:r w:rsidR="00B70379">
        <w:t xml:space="preserve">the </w:t>
      </w:r>
      <w:r>
        <w:t xml:space="preserve">Alabama State Department of Education so that these funds reach local programs.  </w:t>
      </w:r>
    </w:p>
    <w:p w14:paraId="16D40E5F" w14:textId="77777777" w:rsidR="000901CB" w:rsidRDefault="000901CB" w:rsidP="00771EEF">
      <w:pPr>
        <w:jc w:val="left"/>
      </w:pPr>
    </w:p>
    <w:p w14:paraId="2A7A531C" w14:textId="218B4D94" w:rsidR="00C6168C" w:rsidRDefault="00BF11FB" w:rsidP="00771EEF">
      <w:pPr>
        <w:jc w:val="left"/>
      </w:pPr>
      <w:r>
        <w:t xml:space="preserve">Commissioner Burdeshaw reported after an extensive search, the Alabama Department of Rehabilitation Services has located a potential replacement for the </w:t>
      </w:r>
      <w:r w:rsidR="00E95D19">
        <w:t>soon-to-be</w:t>
      </w:r>
      <w:r>
        <w:t xml:space="preserve"> vacated Alabama Board of Rehabilitation Services, District 2, board member position.  </w:t>
      </w:r>
      <w:r w:rsidR="00C74010">
        <w:t xml:space="preserve">She expressed appreciation to Mr. Varnado for his willingness to help with the search.  Mr. Varnado played an instrumental role in seeking and educating a potential replacement.  </w:t>
      </w:r>
      <w:r w:rsidR="0017410F">
        <w:t xml:space="preserve">The nomination packet for Ms. Kimberlin Love was mailed to the Governor’s </w:t>
      </w:r>
      <w:r w:rsidR="00C25B78">
        <w:t xml:space="preserve">Appointments office.  </w:t>
      </w:r>
      <w:r w:rsidR="0030650C">
        <w:t xml:space="preserve">Ms. Love’s </w:t>
      </w:r>
      <w:r w:rsidR="00C25B78">
        <w:t xml:space="preserve">appointment is subject to </w:t>
      </w:r>
      <w:r w:rsidR="0030650C">
        <w:t xml:space="preserve">the </w:t>
      </w:r>
      <w:r w:rsidR="00C25B78">
        <w:t xml:space="preserve">Governor’s approval and Senate confirmation.   </w:t>
      </w:r>
    </w:p>
    <w:p w14:paraId="0A1D1C85" w14:textId="7FAF4631" w:rsidR="00C6168C" w:rsidRDefault="00C6168C" w:rsidP="00771EEF">
      <w:pPr>
        <w:jc w:val="left"/>
      </w:pPr>
    </w:p>
    <w:p w14:paraId="0224C02A" w14:textId="3C021CA5" w:rsidR="007E060B" w:rsidRDefault="007E060B" w:rsidP="00771EEF">
      <w:pPr>
        <w:jc w:val="left"/>
      </w:pPr>
      <w:r>
        <w:t xml:space="preserve">Mr. Varnado and the Alabama Board of Rehabilitation Services congratulated Commissioner Burdeshaw on her willingness to serve as co-chair on the Council of State Administrators of Vocational Rehabilitation </w:t>
      </w:r>
      <w:r w:rsidR="00722581">
        <w:t xml:space="preserve">(CSAVR) </w:t>
      </w:r>
      <w:r>
        <w:t xml:space="preserve">Diversity, Education, Inclusion, and Access Professional Network and the Alabama Workforce Council (AWC).  Commissioner Burdeshaw </w:t>
      </w:r>
      <w:r w:rsidR="00DE6D90">
        <w:t>expressed her appreciation to the board and noted that she is pleased to have this opportunity to serve</w:t>
      </w:r>
      <w:r w:rsidR="003F44B2">
        <w:t xml:space="preserve"> as it will place consumers in a better position.  </w:t>
      </w:r>
      <w:r w:rsidR="00DE6D90">
        <w:t xml:space="preserve">  </w:t>
      </w:r>
    </w:p>
    <w:p w14:paraId="51305D0F" w14:textId="77777777" w:rsidR="007E060B" w:rsidRDefault="007E060B" w:rsidP="00771EEF">
      <w:pPr>
        <w:jc w:val="left"/>
      </w:pPr>
    </w:p>
    <w:p w14:paraId="649A5AEB" w14:textId="77777777" w:rsidR="000901CB" w:rsidRDefault="000901CB" w:rsidP="003F44B2">
      <w:pPr>
        <w:jc w:val="left"/>
      </w:pPr>
    </w:p>
    <w:p w14:paraId="39F24F68" w14:textId="77777777" w:rsidR="000901CB" w:rsidRDefault="000901CB" w:rsidP="003F44B2">
      <w:pPr>
        <w:jc w:val="left"/>
      </w:pPr>
    </w:p>
    <w:p w14:paraId="7DF9A84C" w14:textId="77777777" w:rsidR="000901CB" w:rsidRDefault="000901CB" w:rsidP="003F44B2">
      <w:pPr>
        <w:jc w:val="left"/>
      </w:pPr>
    </w:p>
    <w:p w14:paraId="236520B5" w14:textId="77777777" w:rsidR="000901CB" w:rsidRDefault="000901CB" w:rsidP="003F44B2">
      <w:pPr>
        <w:jc w:val="left"/>
      </w:pPr>
    </w:p>
    <w:p w14:paraId="39A27988" w14:textId="77777777" w:rsidR="000901CB" w:rsidRDefault="000901CB" w:rsidP="003F44B2">
      <w:pPr>
        <w:jc w:val="left"/>
      </w:pPr>
    </w:p>
    <w:p w14:paraId="5DD6C952" w14:textId="77777777" w:rsidR="000901CB" w:rsidRDefault="000901CB" w:rsidP="003F44B2">
      <w:pPr>
        <w:jc w:val="left"/>
      </w:pPr>
    </w:p>
    <w:p w14:paraId="334BB1A2" w14:textId="199554AB" w:rsidR="00396507" w:rsidRDefault="00771EEF" w:rsidP="003F44B2">
      <w:pPr>
        <w:jc w:val="left"/>
      </w:pPr>
      <w:r>
        <w:t>Commissioner Burdeshaw reported the Alabama Department of Rehabilitation Services continues to operate under specific health and safety guidelines.  The guidelines are updated to coincide with the most recent protocols from the Center for Disease Control and Prevention, the Alabama Department of Public Health, and the Governor’s Office</w:t>
      </w:r>
      <w:r w:rsidR="003F44B2">
        <w:t xml:space="preserve">.  Application rates for all ADRS programs continue to rise as the demand returns to pre-pandemic levels.    </w:t>
      </w:r>
      <w:r>
        <w:t xml:space="preserve"> </w:t>
      </w:r>
    </w:p>
    <w:p w14:paraId="18442F57" w14:textId="0AD8DFBF" w:rsidR="003F44B2" w:rsidRDefault="003F44B2" w:rsidP="003F44B2">
      <w:pPr>
        <w:jc w:val="left"/>
      </w:pPr>
    </w:p>
    <w:p w14:paraId="61E1720F" w14:textId="77777777" w:rsidR="002471C9" w:rsidRDefault="002471C9" w:rsidP="002471C9">
      <w:pPr>
        <w:jc w:val="left"/>
      </w:pPr>
      <w:r>
        <w:t xml:space="preserve">Commissioner Burdeshaw requested that board members notify her when attending events related to the Alabama Department of Rehabilitation Services.   </w:t>
      </w:r>
    </w:p>
    <w:p w14:paraId="20E1A409" w14:textId="77777777" w:rsidR="002471C9" w:rsidRDefault="002471C9" w:rsidP="002471C9">
      <w:pPr>
        <w:jc w:val="left"/>
      </w:pPr>
    </w:p>
    <w:p w14:paraId="50BF86CF" w14:textId="7E190B28" w:rsidR="00820012" w:rsidRDefault="00820012" w:rsidP="00820012">
      <w:pPr>
        <w:spacing w:after="138" w:line="254" w:lineRule="auto"/>
        <w:ind w:left="43" w:firstLine="0"/>
        <w:jc w:val="left"/>
        <w:rPr>
          <w:b/>
          <w:iCs/>
          <w:sz w:val="28"/>
          <w:szCs w:val="28"/>
          <w:u w:val="single"/>
        </w:rPr>
      </w:pPr>
      <w:r>
        <w:rPr>
          <w:b/>
          <w:iCs/>
          <w:sz w:val="28"/>
          <w:szCs w:val="28"/>
          <w:u w:val="single"/>
        </w:rPr>
        <w:t>Announcements:</w:t>
      </w:r>
    </w:p>
    <w:p w14:paraId="7615D1C3" w14:textId="77777777" w:rsidR="008D76BF" w:rsidRDefault="008D76BF" w:rsidP="00820012">
      <w:pPr>
        <w:rPr>
          <w:szCs w:val="26"/>
        </w:rPr>
      </w:pPr>
    </w:p>
    <w:p w14:paraId="54E3843B" w14:textId="1E15CEA3" w:rsidR="00EE7839" w:rsidRDefault="00820012" w:rsidP="00EE7839">
      <w:pPr>
        <w:rPr>
          <w:szCs w:val="26"/>
        </w:rPr>
      </w:pPr>
      <w:r>
        <w:rPr>
          <w:szCs w:val="26"/>
        </w:rPr>
        <w:t xml:space="preserve">Alabama Board of Rehabilitation Services meeting dates for </w:t>
      </w:r>
      <w:r>
        <w:rPr>
          <w:b/>
          <w:i/>
          <w:szCs w:val="26"/>
        </w:rPr>
        <w:t>2022:</w:t>
      </w:r>
      <w:r>
        <w:rPr>
          <w:szCs w:val="26"/>
        </w:rPr>
        <w:t xml:space="preserve">  </w:t>
      </w:r>
    </w:p>
    <w:p w14:paraId="45A4F411" w14:textId="77777777" w:rsidR="00EE7839" w:rsidRDefault="00EE7839" w:rsidP="00EE7839">
      <w:pPr>
        <w:rPr>
          <w:szCs w:val="26"/>
        </w:rPr>
      </w:pPr>
    </w:p>
    <w:p w14:paraId="1BE9C4EF" w14:textId="0E0EA535" w:rsidR="00820012" w:rsidRPr="00EE7839" w:rsidRDefault="00820012" w:rsidP="00EE7839">
      <w:pPr>
        <w:pStyle w:val="ListParagraph"/>
        <w:numPr>
          <w:ilvl w:val="0"/>
          <w:numId w:val="2"/>
        </w:numPr>
        <w:rPr>
          <w:bCs/>
          <w:strike/>
          <w:szCs w:val="26"/>
        </w:rPr>
      </w:pPr>
      <w:r w:rsidRPr="00EE7839">
        <w:rPr>
          <w:bCs/>
          <w:szCs w:val="26"/>
        </w:rPr>
        <w:t xml:space="preserve">Thursday, June </w:t>
      </w:r>
      <w:r w:rsidR="005233CA" w:rsidRPr="00EE7839">
        <w:rPr>
          <w:bCs/>
          <w:szCs w:val="26"/>
        </w:rPr>
        <w:t>23</w:t>
      </w:r>
      <w:r w:rsidRPr="00EE7839">
        <w:rPr>
          <w:bCs/>
          <w:szCs w:val="26"/>
        </w:rPr>
        <w:t xml:space="preserve">, 2022 – 10:00 a.m., </w:t>
      </w:r>
      <w:r w:rsidR="002A1028">
        <w:rPr>
          <w:bCs/>
          <w:szCs w:val="26"/>
        </w:rPr>
        <w:t xml:space="preserve">ADRS, Montgomery, AL </w:t>
      </w:r>
      <w:r w:rsidRPr="00EE7839">
        <w:rPr>
          <w:bCs/>
          <w:szCs w:val="26"/>
        </w:rPr>
        <w:t xml:space="preserve">  </w:t>
      </w:r>
      <w:r w:rsidRPr="00EE7839">
        <w:rPr>
          <w:bCs/>
          <w:strike/>
          <w:szCs w:val="26"/>
        </w:rPr>
        <w:t xml:space="preserve"> </w:t>
      </w:r>
    </w:p>
    <w:p w14:paraId="7234B706" w14:textId="4EEE02C7" w:rsidR="00820012" w:rsidRPr="00820012" w:rsidRDefault="00820012" w:rsidP="00820012">
      <w:pPr>
        <w:pStyle w:val="ListParagraph"/>
        <w:numPr>
          <w:ilvl w:val="0"/>
          <w:numId w:val="2"/>
        </w:numPr>
        <w:spacing w:after="0" w:line="240" w:lineRule="auto"/>
        <w:jc w:val="left"/>
        <w:rPr>
          <w:bCs/>
          <w:szCs w:val="26"/>
        </w:rPr>
      </w:pPr>
      <w:r w:rsidRPr="00820012">
        <w:rPr>
          <w:bCs/>
          <w:szCs w:val="26"/>
        </w:rPr>
        <w:t xml:space="preserve">Thursday, </w:t>
      </w:r>
      <w:r>
        <w:rPr>
          <w:bCs/>
          <w:szCs w:val="26"/>
        </w:rPr>
        <w:t>September 15</w:t>
      </w:r>
      <w:r w:rsidRPr="00820012">
        <w:rPr>
          <w:bCs/>
          <w:szCs w:val="26"/>
        </w:rPr>
        <w:t xml:space="preserve">, 2022 – 10:00 a.m., </w:t>
      </w:r>
      <w:r w:rsidR="009F3B8E">
        <w:rPr>
          <w:bCs/>
          <w:szCs w:val="26"/>
        </w:rPr>
        <w:t>ADRS, Montgomery, AL</w:t>
      </w:r>
      <w:r w:rsidRPr="00820012">
        <w:rPr>
          <w:bCs/>
          <w:szCs w:val="26"/>
        </w:rPr>
        <w:t xml:space="preserve">   </w:t>
      </w:r>
    </w:p>
    <w:p w14:paraId="6B5E55D7" w14:textId="32A3767E" w:rsidR="00820012" w:rsidRDefault="00820012" w:rsidP="00820012">
      <w:pPr>
        <w:pStyle w:val="ListParagraph"/>
        <w:numPr>
          <w:ilvl w:val="0"/>
          <w:numId w:val="2"/>
        </w:numPr>
        <w:spacing w:after="0" w:line="240" w:lineRule="auto"/>
        <w:jc w:val="left"/>
        <w:rPr>
          <w:bCs/>
          <w:szCs w:val="26"/>
        </w:rPr>
      </w:pPr>
      <w:r w:rsidRPr="00820012">
        <w:rPr>
          <w:bCs/>
          <w:szCs w:val="26"/>
        </w:rPr>
        <w:t xml:space="preserve">Thursday, </w:t>
      </w:r>
      <w:r>
        <w:rPr>
          <w:bCs/>
          <w:szCs w:val="26"/>
        </w:rPr>
        <w:t>December 1</w:t>
      </w:r>
      <w:r w:rsidRPr="00820012">
        <w:rPr>
          <w:bCs/>
          <w:szCs w:val="26"/>
        </w:rPr>
        <w:t xml:space="preserve">, 2022 – 10:00 a.m., </w:t>
      </w:r>
      <w:r w:rsidR="009F3B8E">
        <w:rPr>
          <w:bCs/>
          <w:szCs w:val="26"/>
        </w:rPr>
        <w:t>ADRS, Montgomery, AL</w:t>
      </w:r>
    </w:p>
    <w:p w14:paraId="1D101244" w14:textId="77777777" w:rsidR="00820012" w:rsidRPr="00820012" w:rsidRDefault="00820012" w:rsidP="00820012">
      <w:pPr>
        <w:pStyle w:val="ListParagraph"/>
        <w:spacing w:after="0" w:line="240" w:lineRule="auto"/>
        <w:ind w:left="753" w:firstLine="0"/>
        <w:jc w:val="left"/>
        <w:rPr>
          <w:bCs/>
          <w:szCs w:val="26"/>
        </w:rPr>
      </w:pPr>
      <w:r w:rsidRPr="00820012">
        <w:rPr>
          <w:bCs/>
          <w:szCs w:val="26"/>
        </w:rPr>
        <w:t xml:space="preserve">   </w:t>
      </w:r>
    </w:p>
    <w:p w14:paraId="709ADC7A" w14:textId="1EA51DC2" w:rsidR="009D6D88" w:rsidRDefault="00820012" w:rsidP="009F3B8E">
      <w:pPr>
        <w:spacing w:after="221"/>
        <w:ind w:right="14"/>
        <w:jc w:val="left"/>
      </w:pPr>
      <w:r>
        <w:t>There being no further business, the meeting was adjourned a</w:t>
      </w:r>
      <w:r w:rsidR="009D6D88">
        <w:t>t 1</w:t>
      </w:r>
      <w:r w:rsidR="00680312">
        <w:t>0</w:t>
      </w:r>
      <w:r w:rsidR="009D6D88">
        <w:t>:</w:t>
      </w:r>
      <w:r w:rsidR="00680312">
        <w:t>41</w:t>
      </w:r>
      <w:r w:rsidR="009D6D88">
        <w:t xml:space="preserve"> a.m. </w:t>
      </w:r>
    </w:p>
    <w:p w14:paraId="3E1C35C8" w14:textId="3C1E471C" w:rsidR="009F3B8E" w:rsidRDefault="009F3B8E" w:rsidP="009F3B8E">
      <w:pPr>
        <w:spacing w:after="221"/>
        <w:ind w:right="14"/>
        <w:jc w:val="left"/>
      </w:pPr>
      <w:r>
        <w:t xml:space="preserve">Minutes were taken by Karen Freeman. </w:t>
      </w:r>
    </w:p>
    <w:p w14:paraId="49182DF0" w14:textId="3F737072" w:rsidR="009B63F5" w:rsidRDefault="009B63F5" w:rsidP="009F3B8E">
      <w:pPr>
        <w:spacing w:after="221"/>
        <w:ind w:right="14"/>
        <w:jc w:val="left"/>
      </w:pPr>
    </w:p>
    <w:p w14:paraId="687D2B23" w14:textId="24ECD42E" w:rsidR="00680312" w:rsidRDefault="00680312" w:rsidP="009F3B8E">
      <w:pPr>
        <w:spacing w:after="221"/>
        <w:ind w:right="14"/>
        <w:jc w:val="left"/>
      </w:pPr>
    </w:p>
    <w:p w14:paraId="1FB921B3" w14:textId="77777777" w:rsidR="00CF2ED6" w:rsidRDefault="00CF2ED6" w:rsidP="00CF2ED6">
      <w:pPr>
        <w:spacing w:after="209"/>
        <w:ind w:left="5040" w:right="14" w:hanging="2877"/>
        <w:jc w:val="left"/>
      </w:pPr>
      <w:r>
        <w:rPr>
          <w:noProof/>
        </w:rPr>
        <w:drawing>
          <wp:anchor distT="0" distB="0" distL="114300" distR="114300" simplePos="0" relativeHeight="251659264" behindDoc="1" locked="0" layoutInCell="1" allowOverlap="1" wp14:anchorId="1E53ACFD" wp14:editId="3548E2D1">
            <wp:simplePos x="0" y="0"/>
            <wp:positionH relativeFrom="column">
              <wp:posOffset>3200400</wp:posOffset>
            </wp:positionH>
            <wp:positionV relativeFrom="paragraph">
              <wp:posOffset>13970</wp:posOffset>
            </wp:positionV>
            <wp:extent cx="3105150" cy="704850"/>
            <wp:effectExtent l="0" t="0" r="0" b="0"/>
            <wp:wrapTight wrapText="bothSides">
              <wp:wrapPolygon edited="0">
                <wp:start x="0" y="0"/>
                <wp:lineTo x="0" y="21016"/>
                <wp:lineTo x="21467" y="21016"/>
                <wp:lineTo x="21467" y="0"/>
                <wp:lineTo x="0" y="0"/>
              </wp:wrapPolygon>
            </wp:wrapTight>
            <wp:docPr id="1" name="Picture 1" descr="Signature of Commissioner, Ms. Jane Elizabeth Burdesha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of Commissioner, Ms. Jane Elizabeth Burdeshaw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05150" cy="704850"/>
                    </a:xfrm>
                    <a:prstGeom prst="rect">
                      <a:avLst/>
                    </a:prstGeom>
                  </pic:spPr>
                </pic:pic>
              </a:graphicData>
            </a:graphic>
            <wp14:sizeRelH relativeFrom="page">
              <wp14:pctWidth>0</wp14:pctWidth>
            </wp14:sizeRelH>
            <wp14:sizeRelV relativeFrom="page">
              <wp14:pctHeight>0</wp14:pctHeight>
            </wp14:sizeRelV>
          </wp:anchor>
        </w:drawing>
      </w:r>
      <w:r>
        <w:t xml:space="preserve">Respectfully submitted:  ____________________________________                 Jane E. Burdeshaw, Commissioner </w:t>
      </w:r>
      <w:r>
        <w:tab/>
      </w:r>
      <w:r>
        <w:tab/>
      </w:r>
      <w:r>
        <w:tab/>
      </w:r>
    </w:p>
    <w:p w14:paraId="1C4E9CFB" w14:textId="77777777" w:rsidR="00CF2ED6" w:rsidRDefault="00CF2ED6" w:rsidP="00CF2ED6">
      <w:pPr>
        <w:ind w:left="5040" w:hanging="2877"/>
      </w:pPr>
      <w:r>
        <w:t xml:space="preserve">Approved: </w:t>
      </w:r>
      <w:r>
        <w:tab/>
        <w:t>_</w:t>
      </w:r>
      <w:r>
        <w:rPr>
          <w:noProof/>
        </w:rPr>
        <w:drawing>
          <wp:inline distT="0" distB="0" distL="0" distR="0" wp14:anchorId="69949B78" wp14:editId="051D4BA0">
            <wp:extent cx="2838450" cy="581025"/>
            <wp:effectExtent l="0" t="0" r="0" b="9525"/>
            <wp:docPr id="2" name="Picture 2" descr="Signature of Chair, Mr. Eddie C. Williams"/>
            <wp:cNvGraphicFramePr/>
            <a:graphic xmlns:a="http://schemas.openxmlformats.org/drawingml/2006/main">
              <a:graphicData uri="http://schemas.openxmlformats.org/drawingml/2006/picture">
                <pic:pic xmlns:pic="http://schemas.openxmlformats.org/drawingml/2006/picture">
                  <pic:nvPicPr>
                    <pic:cNvPr id="1" name="Picture 1" descr="Signature of Chair, Mr. Eddie C. William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581025"/>
                    </a:xfrm>
                    <a:prstGeom prst="rect">
                      <a:avLst/>
                    </a:prstGeom>
                    <a:noFill/>
                    <a:ln>
                      <a:noFill/>
                    </a:ln>
                  </pic:spPr>
                </pic:pic>
              </a:graphicData>
            </a:graphic>
          </wp:inline>
        </w:drawing>
      </w:r>
      <w:r>
        <w:t xml:space="preserve">_____________________________________                    Eddie C. Williams, Chair </w:t>
      </w:r>
    </w:p>
    <w:p w14:paraId="26451B9E" w14:textId="77777777" w:rsidR="00CF2ED6" w:rsidRDefault="00CF2ED6" w:rsidP="009F3B8E">
      <w:pPr>
        <w:spacing w:after="221"/>
        <w:ind w:right="14"/>
        <w:jc w:val="left"/>
      </w:pPr>
    </w:p>
    <w:p w14:paraId="49015F5B" w14:textId="77777777" w:rsidR="00CF2ED6" w:rsidRDefault="00CF2ED6" w:rsidP="00625E0F">
      <w:pPr>
        <w:spacing w:after="209"/>
        <w:ind w:left="1469" w:right="14" w:firstLine="691"/>
        <w:jc w:val="left"/>
      </w:pPr>
    </w:p>
    <w:p w14:paraId="3766DFBF" w14:textId="77777777" w:rsidR="00CF2ED6" w:rsidRDefault="00CF2ED6" w:rsidP="00625E0F">
      <w:pPr>
        <w:spacing w:after="209"/>
        <w:ind w:left="1469" w:right="14" w:firstLine="691"/>
        <w:jc w:val="left"/>
      </w:pPr>
    </w:p>
    <w:p w14:paraId="707F7D0A" w14:textId="77777777" w:rsidR="00CF2ED6" w:rsidRDefault="00CF2ED6" w:rsidP="00625E0F">
      <w:pPr>
        <w:spacing w:after="209"/>
        <w:ind w:left="1469" w:right="14" w:firstLine="691"/>
        <w:jc w:val="left"/>
      </w:pPr>
    </w:p>
    <w:p w14:paraId="63F3D92C" w14:textId="77777777" w:rsidR="00CF2ED6" w:rsidRDefault="00CF2ED6" w:rsidP="00625E0F">
      <w:pPr>
        <w:spacing w:after="209"/>
        <w:ind w:left="1469" w:right="14" w:firstLine="691"/>
        <w:jc w:val="left"/>
      </w:pPr>
    </w:p>
    <w:p w14:paraId="750CE17F" w14:textId="77777777" w:rsidR="009F3B8E" w:rsidRDefault="009F3B8E" w:rsidP="009F3B8E">
      <w:pPr>
        <w:spacing w:after="221"/>
        <w:ind w:right="14"/>
        <w:jc w:val="left"/>
      </w:pPr>
    </w:p>
    <w:sectPr w:rsidR="009F3B8E" w:rsidSect="00CE71FA">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AE3"/>
    <w:multiLevelType w:val="hybridMultilevel"/>
    <w:tmpl w:val="6EA88BCE"/>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 w15:restartNumberingAfterBreak="0">
    <w:nsid w:val="01844ED8"/>
    <w:multiLevelType w:val="hybridMultilevel"/>
    <w:tmpl w:val="1D082B2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15:restartNumberingAfterBreak="0">
    <w:nsid w:val="0FEC165A"/>
    <w:multiLevelType w:val="hybridMultilevel"/>
    <w:tmpl w:val="83C23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C53D74"/>
    <w:multiLevelType w:val="hybridMultilevel"/>
    <w:tmpl w:val="71A2ED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3500C0D"/>
    <w:multiLevelType w:val="hybridMultilevel"/>
    <w:tmpl w:val="B5E46352"/>
    <w:lvl w:ilvl="0" w:tplc="04090003">
      <w:start w:val="1"/>
      <w:numFmt w:val="bullet"/>
      <w:lvlText w:val="o"/>
      <w:lvlJc w:val="left"/>
      <w:pPr>
        <w:ind w:left="753" w:hanging="360"/>
      </w:pPr>
      <w:rPr>
        <w:rFonts w:ascii="Courier New" w:hAnsi="Courier New" w:cs="Courier New"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 w15:restartNumberingAfterBreak="0">
    <w:nsid w:val="45C56550"/>
    <w:multiLevelType w:val="hybridMultilevel"/>
    <w:tmpl w:val="DFC4ED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A722D77"/>
    <w:multiLevelType w:val="hybridMultilevel"/>
    <w:tmpl w:val="F5D6A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C2F7EBE"/>
    <w:multiLevelType w:val="hybridMultilevel"/>
    <w:tmpl w:val="1520C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FF1600"/>
    <w:multiLevelType w:val="hybridMultilevel"/>
    <w:tmpl w:val="66CCF7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0057A51"/>
    <w:multiLevelType w:val="hybridMultilevel"/>
    <w:tmpl w:val="68980A16"/>
    <w:lvl w:ilvl="0" w:tplc="04090003">
      <w:start w:val="1"/>
      <w:numFmt w:val="bullet"/>
      <w:lvlText w:val="o"/>
      <w:lvlJc w:val="left"/>
      <w:pPr>
        <w:ind w:left="753" w:hanging="360"/>
      </w:pPr>
      <w:rPr>
        <w:rFonts w:ascii="Courier New" w:hAnsi="Courier New" w:cs="Courier New"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 w15:restartNumberingAfterBreak="0">
    <w:nsid w:val="673A59CC"/>
    <w:multiLevelType w:val="hybridMultilevel"/>
    <w:tmpl w:val="6FF0B2A6"/>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1" w15:restartNumberingAfterBreak="0">
    <w:nsid w:val="6A533CEC"/>
    <w:multiLevelType w:val="hybridMultilevel"/>
    <w:tmpl w:val="CBF05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
  </w:num>
  <w:num w:numId="4">
    <w:abstractNumId w:val="6"/>
  </w:num>
  <w:num w:numId="5">
    <w:abstractNumId w:val="9"/>
  </w:num>
  <w:num w:numId="6">
    <w:abstractNumId w:val="4"/>
  </w:num>
  <w:num w:numId="7">
    <w:abstractNumId w:val="2"/>
  </w:num>
  <w:num w:numId="8">
    <w:abstractNumId w:val="11"/>
  </w:num>
  <w:num w:numId="9">
    <w:abstractNumId w:val="1"/>
  </w:num>
  <w:num w:numId="10">
    <w:abstractNumId w:val="5"/>
  </w:num>
  <w:num w:numId="11">
    <w:abstractNumId w:val="7"/>
  </w:num>
  <w:num w:numId="12">
    <w:abstractNumId w:val="8"/>
  </w:num>
  <w:num w:numId="13">
    <w:abstractNumId w:val="5"/>
  </w:num>
  <w:num w:numId="14">
    <w:abstractNumId w:val="7"/>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D"/>
    <w:rsid w:val="0000008D"/>
    <w:rsid w:val="0001044B"/>
    <w:rsid w:val="00014F03"/>
    <w:rsid w:val="00016B49"/>
    <w:rsid w:val="00016C3C"/>
    <w:rsid w:val="00020518"/>
    <w:rsid w:val="00024FC2"/>
    <w:rsid w:val="0002732F"/>
    <w:rsid w:val="00030293"/>
    <w:rsid w:val="00030310"/>
    <w:rsid w:val="0003111A"/>
    <w:rsid w:val="00031750"/>
    <w:rsid w:val="00031B0E"/>
    <w:rsid w:val="00031C46"/>
    <w:rsid w:val="00036710"/>
    <w:rsid w:val="0004173F"/>
    <w:rsid w:val="0004184F"/>
    <w:rsid w:val="000453F1"/>
    <w:rsid w:val="00051334"/>
    <w:rsid w:val="00052A96"/>
    <w:rsid w:val="000549CA"/>
    <w:rsid w:val="000573A8"/>
    <w:rsid w:val="0006182C"/>
    <w:rsid w:val="00062445"/>
    <w:rsid w:val="00065772"/>
    <w:rsid w:val="0006720D"/>
    <w:rsid w:val="00067370"/>
    <w:rsid w:val="000848CE"/>
    <w:rsid w:val="00087119"/>
    <w:rsid w:val="000871E2"/>
    <w:rsid w:val="000901CB"/>
    <w:rsid w:val="00090E1B"/>
    <w:rsid w:val="000928A6"/>
    <w:rsid w:val="000930CA"/>
    <w:rsid w:val="000A288F"/>
    <w:rsid w:val="000A50A9"/>
    <w:rsid w:val="000A6C02"/>
    <w:rsid w:val="000B3774"/>
    <w:rsid w:val="000B5B1D"/>
    <w:rsid w:val="000C0FDD"/>
    <w:rsid w:val="000C1254"/>
    <w:rsid w:val="000C224C"/>
    <w:rsid w:val="000C4ED1"/>
    <w:rsid w:val="000C50F3"/>
    <w:rsid w:val="000C57A1"/>
    <w:rsid w:val="000D1E11"/>
    <w:rsid w:val="000E32D3"/>
    <w:rsid w:val="000E45E7"/>
    <w:rsid w:val="000E4FE7"/>
    <w:rsid w:val="000F0651"/>
    <w:rsid w:val="000F7900"/>
    <w:rsid w:val="00102063"/>
    <w:rsid w:val="001025D3"/>
    <w:rsid w:val="00110D86"/>
    <w:rsid w:val="00113553"/>
    <w:rsid w:val="001140DD"/>
    <w:rsid w:val="00116FC7"/>
    <w:rsid w:val="00120032"/>
    <w:rsid w:val="00133184"/>
    <w:rsid w:val="00134046"/>
    <w:rsid w:val="00136B23"/>
    <w:rsid w:val="0013778E"/>
    <w:rsid w:val="00137A0B"/>
    <w:rsid w:val="00141C49"/>
    <w:rsid w:val="00144218"/>
    <w:rsid w:val="00146D03"/>
    <w:rsid w:val="00146D11"/>
    <w:rsid w:val="0015200D"/>
    <w:rsid w:val="00155584"/>
    <w:rsid w:val="001566EB"/>
    <w:rsid w:val="001617AB"/>
    <w:rsid w:val="00161DBD"/>
    <w:rsid w:val="00163197"/>
    <w:rsid w:val="00167B83"/>
    <w:rsid w:val="00171A48"/>
    <w:rsid w:val="0017410F"/>
    <w:rsid w:val="00182F2A"/>
    <w:rsid w:val="00184475"/>
    <w:rsid w:val="00186D23"/>
    <w:rsid w:val="0018725A"/>
    <w:rsid w:val="001957E1"/>
    <w:rsid w:val="001965D1"/>
    <w:rsid w:val="001A0BD6"/>
    <w:rsid w:val="001A68F1"/>
    <w:rsid w:val="001A7A37"/>
    <w:rsid w:val="001B3A8D"/>
    <w:rsid w:val="001C2158"/>
    <w:rsid w:val="001C4390"/>
    <w:rsid w:val="001C68AC"/>
    <w:rsid w:val="001D033A"/>
    <w:rsid w:val="001D10A6"/>
    <w:rsid w:val="001D62CF"/>
    <w:rsid w:val="001D6743"/>
    <w:rsid w:val="001E5F44"/>
    <w:rsid w:val="001E7359"/>
    <w:rsid w:val="001F4BFD"/>
    <w:rsid w:val="00206121"/>
    <w:rsid w:val="002067A5"/>
    <w:rsid w:val="0021069E"/>
    <w:rsid w:val="00215F31"/>
    <w:rsid w:val="00221DE0"/>
    <w:rsid w:val="002233EE"/>
    <w:rsid w:val="00224184"/>
    <w:rsid w:val="0022465A"/>
    <w:rsid w:val="0022539D"/>
    <w:rsid w:val="002264ED"/>
    <w:rsid w:val="00230CA9"/>
    <w:rsid w:val="00232215"/>
    <w:rsid w:val="002342D7"/>
    <w:rsid w:val="002416FF"/>
    <w:rsid w:val="002458EE"/>
    <w:rsid w:val="002471C9"/>
    <w:rsid w:val="002475F1"/>
    <w:rsid w:val="00252B85"/>
    <w:rsid w:val="00256928"/>
    <w:rsid w:val="00260D9F"/>
    <w:rsid w:val="00261D55"/>
    <w:rsid w:val="00263AA1"/>
    <w:rsid w:val="00265996"/>
    <w:rsid w:val="00266CB5"/>
    <w:rsid w:val="0029522D"/>
    <w:rsid w:val="00295C44"/>
    <w:rsid w:val="002A0FD2"/>
    <w:rsid w:val="002A1028"/>
    <w:rsid w:val="002A599C"/>
    <w:rsid w:val="002B03EF"/>
    <w:rsid w:val="002D3664"/>
    <w:rsid w:val="002D3E72"/>
    <w:rsid w:val="002D435A"/>
    <w:rsid w:val="002D526E"/>
    <w:rsid w:val="002D55DE"/>
    <w:rsid w:val="002D6B8B"/>
    <w:rsid w:val="002D773A"/>
    <w:rsid w:val="002E3464"/>
    <w:rsid w:val="002E3875"/>
    <w:rsid w:val="002E3EB8"/>
    <w:rsid w:val="002E591C"/>
    <w:rsid w:val="002E6BEF"/>
    <w:rsid w:val="002E708D"/>
    <w:rsid w:val="002E7698"/>
    <w:rsid w:val="002F4532"/>
    <w:rsid w:val="002F5CD4"/>
    <w:rsid w:val="00305682"/>
    <w:rsid w:val="00305BCF"/>
    <w:rsid w:val="0030650C"/>
    <w:rsid w:val="00306B89"/>
    <w:rsid w:val="0031049D"/>
    <w:rsid w:val="00310703"/>
    <w:rsid w:val="00321C23"/>
    <w:rsid w:val="00322AE7"/>
    <w:rsid w:val="00323B75"/>
    <w:rsid w:val="0033061D"/>
    <w:rsid w:val="00333A02"/>
    <w:rsid w:val="003353A2"/>
    <w:rsid w:val="00337DCA"/>
    <w:rsid w:val="003419F2"/>
    <w:rsid w:val="00342991"/>
    <w:rsid w:val="00345CE5"/>
    <w:rsid w:val="00357329"/>
    <w:rsid w:val="00360ED5"/>
    <w:rsid w:val="00363E73"/>
    <w:rsid w:val="003733AC"/>
    <w:rsid w:val="00380C4B"/>
    <w:rsid w:val="003827DA"/>
    <w:rsid w:val="0038290C"/>
    <w:rsid w:val="003859B4"/>
    <w:rsid w:val="00392AB5"/>
    <w:rsid w:val="0039617C"/>
    <w:rsid w:val="00396507"/>
    <w:rsid w:val="003A18A8"/>
    <w:rsid w:val="003A1DB0"/>
    <w:rsid w:val="003B410D"/>
    <w:rsid w:val="003C0CF4"/>
    <w:rsid w:val="003C0F76"/>
    <w:rsid w:val="003C5377"/>
    <w:rsid w:val="003D0197"/>
    <w:rsid w:val="003D40E3"/>
    <w:rsid w:val="003D4153"/>
    <w:rsid w:val="003D4314"/>
    <w:rsid w:val="003D4E83"/>
    <w:rsid w:val="003D4FF7"/>
    <w:rsid w:val="003D5E80"/>
    <w:rsid w:val="003E5702"/>
    <w:rsid w:val="003E6BA3"/>
    <w:rsid w:val="003F2454"/>
    <w:rsid w:val="003F2747"/>
    <w:rsid w:val="003F288C"/>
    <w:rsid w:val="003F3ED4"/>
    <w:rsid w:val="003F44B2"/>
    <w:rsid w:val="003F453B"/>
    <w:rsid w:val="00403563"/>
    <w:rsid w:val="004036A3"/>
    <w:rsid w:val="0040507E"/>
    <w:rsid w:val="0041081B"/>
    <w:rsid w:val="00413109"/>
    <w:rsid w:val="00416B2E"/>
    <w:rsid w:val="00417EAE"/>
    <w:rsid w:val="00417FA6"/>
    <w:rsid w:val="00420964"/>
    <w:rsid w:val="00421145"/>
    <w:rsid w:val="00421ED9"/>
    <w:rsid w:val="0042703C"/>
    <w:rsid w:val="00433418"/>
    <w:rsid w:val="00435238"/>
    <w:rsid w:val="00435A10"/>
    <w:rsid w:val="00436B7C"/>
    <w:rsid w:val="00440CF1"/>
    <w:rsid w:val="00441158"/>
    <w:rsid w:val="00442F5C"/>
    <w:rsid w:val="0044651A"/>
    <w:rsid w:val="004538EF"/>
    <w:rsid w:val="0045647D"/>
    <w:rsid w:val="00457490"/>
    <w:rsid w:val="00457506"/>
    <w:rsid w:val="00462C6F"/>
    <w:rsid w:val="00463440"/>
    <w:rsid w:val="00471A14"/>
    <w:rsid w:val="00474F5B"/>
    <w:rsid w:val="00475D4D"/>
    <w:rsid w:val="0047644A"/>
    <w:rsid w:val="00476FC0"/>
    <w:rsid w:val="00477105"/>
    <w:rsid w:val="0048156A"/>
    <w:rsid w:val="004817FD"/>
    <w:rsid w:val="00483E2E"/>
    <w:rsid w:val="004876F5"/>
    <w:rsid w:val="00491B79"/>
    <w:rsid w:val="00492837"/>
    <w:rsid w:val="004978A2"/>
    <w:rsid w:val="004A388A"/>
    <w:rsid w:val="004A5168"/>
    <w:rsid w:val="004A6FE4"/>
    <w:rsid w:val="004B0FE7"/>
    <w:rsid w:val="004B2424"/>
    <w:rsid w:val="004B4A26"/>
    <w:rsid w:val="004B632A"/>
    <w:rsid w:val="004B68C8"/>
    <w:rsid w:val="004B7DFB"/>
    <w:rsid w:val="004D013E"/>
    <w:rsid w:val="004D3698"/>
    <w:rsid w:val="004D42AA"/>
    <w:rsid w:val="004D708D"/>
    <w:rsid w:val="004F15C3"/>
    <w:rsid w:val="004F705D"/>
    <w:rsid w:val="004F7A3D"/>
    <w:rsid w:val="00507A94"/>
    <w:rsid w:val="0051297B"/>
    <w:rsid w:val="0051390A"/>
    <w:rsid w:val="005233CA"/>
    <w:rsid w:val="005238EF"/>
    <w:rsid w:val="00524296"/>
    <w:rsid w:val="00525C93"/>
    <w:rsid w:val="005318E4"/>
    <w:rsid w:val="0053484C"/>
    <w:rsid w:val="00535EC8"/>
    <w:rsid w:val="0054136D"/>
    <w:rsid w:val="00542B99"/>
    <w:rsid w:val="005445B5"/>
    <w:rsid w:val="005448B1"/>
    <w:rsid w:val="005469B5"/>
    <w:rsid w:val="00550CFA"/>
    <w:rsid w:val="00551121"/>
    <w:rsid w:val="00551491"/>
    <w:rsid w:val="005535E6"/>
    <w:rsid w:val="005610C5"/>
    <w:rsid w:val="0056504B"/>
    <w:rsid w:val="005700AF"/>
    <w:rsid w:val="0057460A"/>
    <w:rsid w:val="00577170"/>
    <w:rsid w:val="00583E55"/>
    <w:rsid w:val="005843D8"/>
    <w:rsid w:val="00585ADC"/>
    <w:rsid w:val="00591A55"/>
    <w:rsid w:val="00591CB8"/>
    <w:rsid w:val="00595D9C"/>
    <w:rsid w:val="005A0CC7"/>
    <w:rsid w:val="005A1170"/>
    <w:rsid w:val="005A2175"/>
    <w:rsid w:val="005A5CFF"/>
    <w:rsid w:val="005B0A39"/>
    <w:rsid w:val="005B356C"/>
    <w:rsid w:val="005C20A6"/>
    <w:rsid w:val="005C27C1"/>
    <w:rsid w:val="005C5069"/>
    <w:rsid w:val="005C56BB"/>
    <w:rsid w:val="005D0829"/>
    <w:rsid w:val="005D3179"/>
    <w:rsid w:val="005D3545"/>
    <w:rsid w:val="005D42F7"/>
    <w:rsid w:val="005D6053"/>
    <w:rsid w:val="005D67E1"/>
    <w:rsid w:val="005E05BE"/>
    <w:rsid w:val="005E744D"/>
    <w:rsid w:val="005E78DB"/>
    <w:rsid w:val="005F1A7D"/>
    <w:rsid w:val="005F1D1C"/>
    <w:rsid w:val="005F5374"/>
    <w:rsid w:val="005F5C60"/>
    <w:rsid w:val="006001DB"/>
    <w:rsid w:val="006030DC"/>
    <w:rsid w:val="0060419D"/>
    <w:rsid w:val="00605D5E"/>
    <w:rsid w:val="006061CF"/>
    <w:rsid w:val="00607CBF"/>
    <w:rsid w:val="006114BB"/>
    <w:rsid w:val="006130F8"/>
    <w:rsid w:val="006148CB"/>
    <w:rsid w:val="00615700"/>
    <w:rsid w:val="00616EBC"/>
    <w:rsid w:val="00616F4C"/>
    <w:rsid w:val="00617C1E"/>
    <w:rsid w:val="006202CB"/>
    <w:rsid w:val="0062251D"/>
    <w:rsid w:val="00623018"/>
    <w:rsid w:val="00625E0F"/>
    <w:rsid w:val="0063430E"/>
    <w:rsid w:val="00635E62"/>
    <w:rsid w:val="006511A4"/>
    <w:rsid w:val="00661908"/>
    <w:rsid w:val="00661F02"/>
    <w:rsid w:val="0066256B"/>
    <w:rsid w:val="00662E77"/>
    <w:rsid w:val="0066411C"/>
    <w:rsid w:val="006747B2"/>
    <w:rsid w:val="00680312"/>
    <w:rsid w:val="006824A3"/>
    <w:rsid w:val="00685AE9"/>
    <w:rsid w:val="00686AFA"/>
    <w:rsid w:val="0069186A"/>
    <w:rsid w:val="00696165"/>
    <w:rsid w:val="006966CF"/>
    <w:rsid w:val="00697F76"/>
    <w:rsid w:val="006A02C6"/>
    <w:rsid w:val="006A1402"/>
    <w:rsid w:val="006A2B99"/>
    <w:rsid w:val="006A52A2"/>
    <w:rsid w:val="006A5BBD"/>
    <w:rsid w:val="006B343B"/>
    <w:rsid w:val="006B6097"/>
    <w:rsid w:val="006C0D7F"/>
    <w:rsid w:val="006C126C"/>
    <w:rsid w:val="006C1841"/>
    <w:rsid w:val="006C60B1"/>
    <w:rsid w:val="006C71E6"/>
    <w:rsid w:val="006D1113"/>
    <w:rsid w:val="006D2679"/>
    <w:rsid w:val="006D5212"/>
    <w:rsid w:val="006E0251"/>
    <w:rsid w:val="006E2CA9"/>
    <w:rsid w:val="006E634B"/>
    <w:rsid w:val="006E79CE"/>
    <w:rsid w:val="006F0858"/>
    <w:rsid w:val="006F48DE"/>
    <w:rsid w:val="006F4930"/>
    <w:rsid w:val="006F5E9F"/>
    <w:rsid w:val="007009D2"/>
    <w:rsid w:val="00704D35"/>
    <w:rsid w:val="00705A38"/>
    <w:rsid w:val="00705B75"/>
    <w:rsid w:val="00721D77"/>
    <w:rsid w:val="00722581"/>
    <w:rsid w:val="0073103C"/>
    <w:rsid w:val="00731BCB"/>
    <w:rsid w:val="0074064D"/>
    <w:rsid w:val="0074408B"/>
    <w:rsid w:val="00746803"/>
    <w:rsid w:val="00756F9E"/>
    <w:rsid w:val="00757396"/>
    <w:rsid w:val="007655A6"/>
    <w:rsid w:val="00766AB2"/>
    <w:rsid w:val="007670F2"/>
    <w:rsid w:val="0077005D"/>
    <w:rsid w:val="00770F09"/>
    <w:rsid w:val="00771EEF"/>
    <w:rsid w:val="007731AA"/>
    <w:rsid w:val="00773771"/>
    <w:rsid w:val="00775D49"/>
    <w:rsid w:val="00781FBC"/>
    <w:rsid w:val="0078210A"/>
    <w:rsid w:val="0078334E"/>
    <w:rsid w:val="00786318"/>
    <w:rsid w:val="0079038B"/>
    <w:rsid w:val="00791FA5"/>
    <w:rsid w:val="007A37CD"/>
    <w:rsid w:val="007A3C6D"/>
    <w:rsid w:val="007A3E56"/>
    <w:rsid w:val="007A4259"/>
    <w:rsid w:val="007A6506"/>
    <w:rsid w:val="007B02C8"/>
    <w:rsid w:val="007B096A"/>
    <w:rsid w:val="007B09D9"/>
    <w:rsid w:val="007B0A8F"/>
    <w:rsid w:val="007B1160"/>
    <w:rsid w:val="007B30A4"/>
    <w:rsid w:val="007B3EEF"/>
    <w:rsid w:val="007C00C2"/>
    <w:rsid w:val="007C02F4"/>
    <w:rsid w:val="007C1F12"/>
    <w:rsid w:val="007C2C57"/>
    <w:rsid w:val="007D1A55"/>
    <w:rsid w:val="007D705C"/>
    <w:rsid w:val="007E060B"/>
    <w:rsid w:val="007E2010"/>
    <w:rsid w:val="007E29C6"/>
    <w:rsid w:val="007E2D6F"/>
    <w:rsid w:val="007E3B50"/>
    <w:rsid w:val="007E565B"/>
    <w:rsid w:val="007E5833"/>
    <w:rsid w:val="007E695E"/>
    <w:rsid w:val="007E751C"/>
    <w:rsid w:val="007F5F2D"/>
    <w:rsid w:val="007F7EB0"/>
    <w:rsid w:val="00800C36"/>
    <w:rsid w:val="00800C6C"/>
    <w:rsid w:val="00802478"/>
    <w:rsid w:val="0080414D"/>
    <w:rsid w:val="008067BE"/>
    <w:rsid w:val="00807966"/>
    <w:rsid w:val="00807DCF"/>
    <w:rsid w:val="00810415"/>
    <w:rsid w:val="00812718"/>
    <w:rsid w:val="00812810"/>
    <w:rsid w:val="00813B17"/>
    <w:rsid w:val="00820012"/>
    <w:rsid w:val="00823064"/>
    <w:rsid w:val="008278F4"/>
    <w:rsid w:val="00840C31"/>
    <w:rsid w:val="0084244A"/>
    <w:rsid w:val="00842FAE"/>
    <w:rsid w:val="008446D6"/>
    <w:rsid w:val="0084486F"/>
    <w:rsid w:val="00844A10"/>
    <w:rsid w:val="00845FCA"/>
    <w:rsid w:val="00846079"/>
    <w:rsid w:val="008506B8"/>
    <w:rsid w:val="00855F2E"/>
    <w:rsid w:val="0086054E"/>
    <w:rsid w:val="008606C8"/>
    <w:rsid w:val="0086426F"/>
    <w:rsid w:val="00867148"/>
    <w:rsid w:val="00875009"/>
    <w:rsid w:val="00875839"/>
    <w:rsid w:val="0087778D"/>
    <w:rsid w:val="00877BEB"/>
    <w:rsid w:val="00881BFB"/>
    <w:rsid w:val="00882D5E"/>
    <w:rsid w:val="008842AB"/>
    <w:rsid w:val="008853A5"/>
    <w:rsid w:val="00887862"/>
    <w:rsid w:val="0089179A"/>
    <w:rsid w:val="008945C6"/>
    <w:rsid w:val="00895B89"/>
    <w:rsid w:val="008A016E"/>
    <w:rsid w:val="008A1A3C"/>
    <w:rsid w:val="008A3EFC"/>
    <w:rsid w:val="008A6EAF"/>
    <w:rsid w:val="008A6F1A"/>
    <w:rsid w:val="008B13EE"/>
    <w:rsid w:val="008B4955"/>
    <w:rsid w:val="008C1ECA"/>
    <w:rsid w:val="008D1B19"/>
    <w:rsid w:val="008D41DC"/>
    <w:rsid w:val="008D6308"/>
    <w:rsid w:val="008D76BF"/>
    <w:rsid w:val="008E3E5B"/>
    <w:rsid w:val="008E678D"/>
    <w:rsid w:val="008E7CD3"/>
    <w:rsid w:val="008F0D16"/>
    <w:rsid w:val="008F416A"/>
    <w:rsid w:val="00900A3D"/>
    <w:rsid w:val="00902BBA"/>
    <w:rsid w:val="00905E2D"/>
    <w:rsid w:val="0091070A"/>
    <w:rsid w:val="009150C5"/>
    <w:rsid w:val="00916432"/>
    <w:rsid w:val="009238C8"/>
    <w:rsid w:val="00924161"/>
    <w:rsid w:val="00931513"/>
    <w:rsid w:val="00931627"/>
    <w:rsid w:val="00933CAF"/>
    <w:rsid w:val="0093624F"/>
    <w:rsid w:val="0093761C"/>
    <w:rsid w:val="0094325B"/>
    <w:rsid w:val="009545D9"/>
    <w:rsid w:val="00955DBA"/>
    <w:rsid w:val="00961951"/>
    <w:rsid w:val="00963073"/>
    <w:rsid w:val="00963E93"/>
    <w:rsid w:val="0096480E"/>
    <w:rsid w:val="0096715A"/>
    <w:rsid w:val="0097392A"/>
    <w:rsid w:val="00974101"/>
    <w:rsid w:val="00974E2E"/>
    <w:rsid w:val="00976E91"/>
    <w:rsid w:val="00983266"/>
    <w:rsid w:val="00984D73"/>
    <w:rsid w:val="0099180D"/>
    <w:rsid w:val="00993A0B"/>
    <w:rsid w:val="009A0961"/>
    <w:rsid w:val="009A76A1"/>
    <w:rsid w:val="009B63F5"/>
    <w:rsid w:val="009C1A00"/>
    <w:rsid w:val="009C2E7D"/>
    <w:rsid w:val="009D118B"/>
    <w:rsid w:val="009D23B6"/>
    <w:rsid w:val="009D4B16"/>
    <w:rsid w:val="009D56CA"/>
    <w:rsid w:val="009D6D88"/>
    <w:rsid w:val="009E0F77"/>
    <w:rsid w:val="009E4889"/>
    <w:rsid w:val="009E4FF1"/>
    <w:rsid w:val="009E5E87"/>
    <w:rsid w:val="009E67ED"/>
    <w:rsid w:val="009F32B4"/>
    <w:rsid w:val="009F3B8E"/>
    <w:rsid w:val="009F3EF0"/>
    <w:rsid w:val="00A03031"/>
    <w:rsid w:val="00A05C10"/>
    <w:rsid w:val="00A12D76"/>
    <w:rsid w:val="00A13CB2"/>
    <w:rsid w:val="00A155C4"/>
    <w:rsid w:val="00A2464B"/>
    <w:rsid w:val="00A30DDC"/>
    <w:rsid w:val="00A310D8"/>
    <w:rsid w:val="00A32559"/>
    <w:rsid w:val="00A401A7"/>
    <w:rsid w:val="00A40219"/>
    <w:rsid w:val="00A420BA"/>
    <w:rsid w:val="00A443FF"/>
    <w:rsid w:val="00A500ED"/>
    <w:rsid w:val="00A51F5C"/>
    <w:rsid w:val="00A6328D"/>
    <w:rsid w:val="00A709EE"/>
    <w:rsid w:val="00A70A68"/>
    <w:rsid w:val="00A73146"/>
    <w:rsid w:val="00A74BEF"/>
    <w:rsid w:val="00A74EF8"/>
    <w:rsid w:val="00A76646"/>
    <w:rsid w:val="00A80739"/>
    <w:rsid w:val="00A8108D"/>
    <w:rsid w:val="00A82AC0"/>
    <w:rsid w:val="00A84F63"/>
    <w:rsid w:val="00A9268C"/>
    <w:rsid w:val="00A94C3C"/>
    <w:rsid w:val="00A95336"/>
    <w:rsid w:val="00A95491"/>
    <w:rsid w:val="00AA1064"/>
    <w:rsid w:val="00AB0321"/>
    <w:rsid w:val="00AB3904"/>
    <w:rsid w:val="00AB53CB"/>
    <w:rsid w:val="00AD08E6"/>
    <w:rsid w:val="00AD13A6"/>
    <w:rsid w:val="00AD2C2A"/>
    <w:rsid w:val="00AD7515"/>
    <w:rsid w:val="00AE0358"/>
    <w:rsid w:val="00AE3627"/>
    <w:rsid w:val="00AE5D15"/>
    <w:rsid w:val="00AF4813"/>
    <w:rsid w:val="00B03E74"/>
    <w:rsid w:val="00B04645"/>
    <w:rsid w:val="00B05C31"/>
    <w:rsid w:val="00B0789E"/>
    <w:rsid w:val="00B129A7"/>
    <w:rsid w:val="00B17CAE"/>
    <w:rsid w:val="00B20BBC"/>
    <w:rsid w:val="00B26336"/>
    <w:rsid w:val="00B277F4"/>
    <w:rsid w:val="00B31B3C"/>
    <w:rsid w:val="00B361AA"/>
    <w:rsid w:val="00B416A4"/>
    <w:rsid w:val="00B4720D"/>
    <w:rsid w:val="00B51D65"/>
    <w:rsid w:val="00B53179"/>
    <w:rsid w:val="00B53EB7"/>
    <w:rsid w:val="00B562B0"/>
    <w:rsid w:val="00B56D1F"/>
    <w:rsid w:val="00B60C83"/>
    <w:rsid w:val="00B6357E"/>
    <w:rsid w:val="00B70379"/>
    <w:rsid w:val="00B72870"/>
    <w:rsid w:val="00B7337E"/>
    <w:rsid w:val="00B73FB0"/>
    <w:rsid w:val="00B84BFD"/>
    <w:rsid w:val="00B85E9A"/>
    <w:rsid w:val="00B8783E"/>
    <w:rsid w:val="00B92379"/>
    <w:rsid w:val="00B959DB"/>
    <w:rsid w:val="00B95B87"/>
    <w:rsid w:val="00B97845"/>
    <w:rsid w:val="00BB330E"/>
    <w:rsid w:val="00BB5FE5"/>
    <w:rsid w:val="00BB683D"/>
    <w:rsid w:val="00BB6C22"/>
    <w:rsid w:val="00BC26D2"/>
    <w:rsid w:val="00BC3259"/>
    <w:rsid w:val="00BC6B8C"/>
    <w:rsid w:val="00BD0599"/>
    <w:rsid w:val="00BD0A85"/>
    <w:rsid w:val="00BE2022"/>
    <w:rsid w:val="00BE2A6B"/>
    <w:rsid w:val="00BF0A2B"/>
    <w:rsid w:val="00BF11FB"/>
    <w:rsid w:val="00C00228"/>
    <w:rsid w:val="00C04144"/>
    <w:rsid w:val="00C04243"/>
    <w:rsid w:val="00C06C05"/>
    <w:rsid w:val="00C07B8E"/>
    <w:rsid w:val="00C14754"/>
    <w:rsid w:val="00C152C9"/>
    <w:rsid w:val="00C23745"/>
    <w:rsid w:val="00C25B78"/>
    <w:rsid w:val="00C273B4"/>
    <w:rsid w:val="00C276E5"/>
    <w:rsid w:val="00C44C19"/>
    <w:rsid w:val="00C527F6"/>
    <w:rsid w:val="00C5350F"/>
    <w:rsid w:val="00C53C97"/>
    <w:rsid w:val="00C57187"/>
    <w:rsid w:val="00C6168C"/>
    <w:rsid w:val="00C6429A"/>
    <w:rsid w:val="00C67B6C"/>
    <w:rsid w:val="00C70B6C"/>
    <w:rsid w:val="00C74010"/>
    <w:rsid w:val="00C740E3"/>
    <w:rsid w:val="00C802C2"/>
    <w:rsid w:val="00C83D49"/>
    <w:rsid w:val="00C83D73"/>
    <w:rsid w:val="00C84A4D"/>
    <w:rsid w:val="00C85AD1"/>
    <w:rsid w:val="00C913CF"/>
    <w:rsid w:val="00C91877"/>
    <w:rsid w:val="00C91C86"/>
    <w:rsid w:val="00C95130"/>
    <w:rsid w:val="00CA2BA2"/>
    <w:rsid w:val="00CA45C6"/>
    <w:rsid w:val="00CB5569"/>
    <w:rsid w:val="00CC03E2"/>
    <w:rsid w:val="00CC32B0"/>
    <w:rsid w:val="00CD58D6"/>
    <w:rsid w:val="00CE0242"/>
    <w:rsid w:val="00CE0CC3"/>
    <w:rsid w:val="00CE3AA9"/>
    <w:rsid w:val="00CE6050"/>
    <w:rsid w:val="00CE6433"/>
    <w:rsid w:val="00CE7103"/>
    <w:rsid w:val="00CE71FA"/>
    <w:rsid w:val="00CF21DE"/>
    <w:rsid w:val="00CF2ED6"/>
    <w:rsid w:val="00CF31A7"/>
    <w:rsid w:val="00CF4AB8"/>
    <w:rsid w:val="00CF5378"/>
    <w:rsid w:val="00CF752B"/>
    <w:rsid w:val="00D04489"/>
    <w:rsid w:val="00D06A94"/>
    <w:rsid w:val="00D157A7"/>
    <w:rsid w:val="00D16452"/>
    <w:rsid w:val="00D16ED3"/>
    <w:rsid w:val="00D170FE"/>
    <w:rsid w:val="00D232FA"/>
    <w:rsid w:val="00D2457A"/>
    <w:rsid w:val="00D27BC4"/>
    <w:rsid w:val="00D30CE1"/>
    <w:rsid w:val="00D318D0"/>
    <w:rsid w:val="00D31986"/>
    <w:rsid w:val="00D320D8"/>
    <w:rsid w:val="00D321C7"/>
    <w:rsid w:val="00D33844"/>
    <w:rsid w:val="00D37874"/>
    <w:rsid w:val="00D42ADD"/>
    <w:rsid w:val="00D434C0"/>
    <w:rsid w:val="00D44A65"/>
    <w:rsid w:val="00D471C6"/>
    <w:rsid w:val="00D473AB"/>
    <w:rsid w:val="00D6026B"/>
    <w:rsid w:val="00D63DDD"/>
    <w:rsid w:val="00D64C0D"/>
    <w:rsid w:val="00D6752C"/>
    <w:rsid w:val="00D67984"/>
    <w:rsid w:val="00D70588"/>
    <w:rsid w:val="00D75993"/>
    <w:rsid w:val="00D82306"/>
    <w:rsid w:val="00D87289"/>
    <w:rsid w:val="00D92523"/>
    <w:rsid w:val="00D930E5"/>
    <w:rsid w:val="00D932C7"/>
    <w:rsid w:val="00D93305"/>
    <w:rsid w:val="00D93E47"/>
    <w:rsid w:val="00D94816"/>
    <w:rsid w:val="00D94ACA"/>
    <w:rsid w:val="00D96EA8"/>
    <w:rsid w:val="00D96F35"/>
    <w:rsid w:val="00DA2790"/>
    <w:rsid w:val="00DA3D24"/>
    <w:rsid w:val="00DA3DD5"/>
    <w:rsid w:val="00DB024E"/>
    <w:rsid w:val="00DB0EF2"/>
    <w:rsid w:val="00DB1939"/>
    <w:rsid w:val="00DB1C0C"/>
    <w:rsid w:val="00DB2809"/>
    <w:rsid w:val="00DD2472"/>
    <w:rsid w:val="00DD33E8"/>
    <w:rsid w:val="00DE1861"/>
    <w:rsid w:val="00DE1941"/>
    <w:rsid w:val="00DE68E5"/>
    <w:rsid w:val="00DE6D90"/>
    <w:rsid w:val="00DF1917"/>
    <w:rsid w:val="00DF2B2B"/>
    <w:rsid w:val="00E03DB2"/>
    <w:rsid w:val="00E044C5"/>
    <w:rsid w:val="00E045CD"/>
    <w:rsid w:val="00E05435"/>
    <w:rsid w:val="00E10DD2"/>
    <w:rsid w:val="00E1125A"/>
    <w:rsid w:val="00E12867"/>
    <w:rsid w:val="00E140E6"/>
    <w:rsid w:val="00E16207"/>
    <w:rsid w:val="00E17FF7"/>
    <w:rsid w:val="00E209E4"/>
    <w:rsid w:val="00E261C6"/>
    <w:rsid w:val="00E335F2"/>
    <w:rsid w:val="00E349F0"/>
    <w:rsid w:val="00E401D3"/>
    <w:rsid w:val="00E43407"/>
    <w:rsid w:val="00E43EE0"/>
    <w:rsid w:val="00E4446C"/>
    <w:rsid w:val="00E448D0"/>
    <w:rsid w:val="00E45850"/>
    <w:rsid w:val="00E45A34"/>
    <w:rsid w:val="00E51301"/>
    <w:rsid w:val="00E51FF8"/>
    <w:rsid w:val="00E57E57"/>
    <w:rsid w:val="00E57F28"/>
    <w:rsid w:val="00E602BB"/>
    <w:rsid w:val="00E6143C"/>
    <w:rsid w:val="00E61FEB"/>
    <w:rsid w:val="00E624C9"/>
    <w:rsid w:val="00E73624"/>
    <w:rsid w:val="00E80EF7"/>
    <w:rsid w:val="00E815A1"/>
    <w:rsid w:val="00E86224"/>
    <w:rsid w:val="00E92E3B"/>
    <w:rsid w:val="00E94AB1"/>
    <w:rsid w:val="00E95D19"/>
    <w:rsid w:val="00E9706B"/>
    <w:rsid w:val="00EA1A77"/>
    <w:rsid w:val="00EA61AD"/>
    <w:rsid w:val="00EA66EF"/>
    <w:rsid w:val="00EA7415"/>
    <w:rsid w:val="00EA7572"/>
    <w:rsid w:val="00EB2BB0"/>
    <w:rsid w:val="00EB331A"/>
    <w:rsid w:val="00ED1666"/>
    <w:rsid w:val="00EE1D7C"/>
    <w:rsid w:val="00EE67AC"/>
    <w:rsid w:val="00EE7839"/>
    <w:rsid w:val="00EE78B9"/>
    <w:rsid w:val="00EF0E4D"/>
    <w:rsid w:val="00EF27CD"/>
    <w:rsid w:val="00EF57FE"/>
    <w:rsid w:val="00EF5D9C"/>
    <w:rsid w:val="00EF61A0"/>
    <w:rsid w:val="00EF7AD9"/>
    <w:rsid w:val="00F03AB0"/>
    <w:rsid w:val="00F110BA"/>
    <w:rsid w:val="00F117C7"/>
    <w:rsid w:val="00F129B6"/>
    <w:rsid w:val="00F13ECA"/>
    <w:rsid w:val="00F179EF"/>
    <w:rsid w:val="00F21AB2"/>
    <w:rsid w:val="00F24A6A"/>
    <w:rsid w:val="00F32051"/>
    <w:rsid w:val="00F32891"/>
    <w:rsid w:val="00F43DBF"/>
    <w:rsid w:val="00F44013"/>
    <w:rsid w:val="00F45F8F"/>
    <w:rsid w:val="00F53182"/>
    <w:rsid w:val="00F61197"/>
    <w:rsid w:val="00F656F4"/>
    <w:rsid w:val="00F65891"/>
    <w:rsid w:val="00F71ED5"/>
    <w:rsid w:val="00F724DE"/>
    <w:rsid w:val="00F724E9"/>
    <w:rsid w:val="00F753DA"/>
    <w:rsid w:val="00F809A4"/>
    <w:rsid w:val="00F8155E"/>
    <w:rsid w:val="00F819AE"/>
    <w:rsid w:val="00F852D1"/>
    <w:rsid w:val="00F859BD"/>
    <w:rsid w:val="00F915A2"/>
    <w:rsid w:val="00F937C7"/>
    <w:rsid w:val="00F93BFD"/>
    <w:rsid w:val="00F9457B"/>
    <w:rsid w:val="00F95F87"/>
    <w:rsid w:val="00F96298"/>
    <w:rsid w:val="00FA0022"/>
    <w:rsid w:val="00FA75EA"/>
    <w:rsid w:val="00FA78F4"/>
    <w:rsid w:val="00FB3A22"/>
    <w:rsid w:val="00FB499A"/>
    <w:rsid w:val="00FC74E4"/>
    <w:rsid w:val="00FD1BB1"/>
    <w:rsid w:val="00FD4058"/>
    <w:rsid w:val="00FD4095"/>
    <w:rsid w:val="00FD5913"/>
    <w:rsid w:val="00FD7A3F"/>
    <w:rsid w:val="00FD7DBC"/>
    <w:rsid w:val="00FE3617"/>
    <w:rsid w:val="00FE7A5D"/>
    <w:rsid w:val="00FF5440"/>
    <w:rsid w:val="00FF5BEF"/>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8BDE"/>
  <w15:chartTrackingRefBased/>
  <w15:docId w15:val="{888C971B-CB2C-490A-8957-4F1F20D4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E2D"/>
    <w:pPr>
      <w:spacing w:after="44" w:line="216" w:lineRule="auto"/>
      <w:ind w:left="29" w:firstLine="4"/>
      <w:jc w:val="both"/>
    </w:pPr>
    <w:rPr>
      <w:rFonts w:ascii="Calibri" w:eastAsia="Calibri" w:hAnsi="Calibri" w:cs="Calibri"/>
      <w:color w:val="000000"/>
      <w:sz w:val="26"/>
    </w:rPr>
  </w:style>
  <w:style w:type="paragraph" w:styleId="Heading1">
    <w:name w:val="heading 1"/>
    <w:next w:val="Normal"/>
    <w:link w:val="Heading1Char"/>
    <w:uiPriority w:val="9"/>
    <w:qFormat/>
    <w:rsid w:val="00905E2D"/>
    <w:pPr>
      <w:keepNext/>
      <w:keepLines/>
      <w:spacing w:after="161" w:line="254" w:lineRule="auto"/>
      <w:ind w:left="53" w:hanging="10"/>
      <w:outlineLvl w:val="0"/>
    </w:pPr>
    <w:rPr>
      <w:rFonts w:ascii="Calibri" w:eastAsia="Calibri" w:hAnsi="Calibri" w:cs="Calibri"/>
      <w:color w:val="000000"/>
      <w:sz w:val="30"/>
      <w:u w:val="single" w:color="000000"/>
    </w:rPr>
  </w:style>
  <w:style w:type="paragraph" w:styleId="Heading2">
    <w:name w:val="heading 2"/>
    <w:next w:val="Normal"/>
    <w:link w:val="Heading2Char"/>
    <w:uiPriority w:val="9"/>
    <w:semiHidden/>
    <w:unhideWhenUsed/>
    <w:qFormat/>
    <w:rsid w:val="00905E2D"/>
    <w:pPr>
      <w:keepNext/>
      <w:keepLines/>
      <w:spacing w:after="174" w:line="254" w:lineRule="auto"/>
      <w:ind w:left="63" w:hanging="10"/>
      <w:outlineLvl w:val="1"/>
    </w:pPr>
    <w:rPr>
      <w:rFonts w:ascii="Calibri" w:eastAsia="Calibri" w:hAnsi="Calibri" w:cs="Calibri"/>
      <w:color w:val="000000"/>
      <w:sz w:val="28"/>
      <w:u w:val="single" w:color="000000"/>
    </w:rPr>
  </w:style>
  <w:style w:type="paragraph" w:styleId="Heading3">
    <w:name w:val="heading 3"/>
    <w:next w:val="Normal"/>
    <w:link w:val="Heading3Char"/>
    <w:uiPriority w:val="9"/>
    <w:semiHidden/>
    <w:unhideWhenUsed/>
    <w:qFormat/>
    <w:rsid w:val="00905E2D"/>
    <w:pPr>
      <w:keepNext/>
      <w:keepLines/>
      <w:spacing w:after="166" w:line="254" w:lineRule="auto"/>
      <w:ind w:left="44" w:hanging="10"/>
      <w:outlineLvl w:val="2"/>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E2D"/>
    <w:rPr>
      <w:rFonts w:ascii="Calibri" w:eastAsia="Calibri" w:hAnsi="Calibri" w:cs="Calibri"/>
      <w:color w:val="000000"/>
      <w:sz w:val="30"/>
      <w:u w:val="single" w:color="000000"/>
    </w:rPr>
  </w:style>
  <w:style w:type="character" w:customStyle="1" w:styleId="Heading2Char">
    <w:name w:val="Heading 2 Char"/>
    <w:basedOn w:val="DefaultParagraphFont"/>
    <w:link w:val="Heading2"/>
    <w:uiPriority w:val="9"/>
    <w:semiHidden/>
    <w:rsid w:val="00905E2D"/>
    <w:rPr>
      <w:rFonts w:ascii="Calibri" w:eastAsia="Calibri" w:hAnsi="Calibri" w:cs="Calibri"/>
      <w:color w:val="000000"/>
      <w:sz w:val="28"/>
      <w:u w:val="single" w:color="000000"/>
    </w:rPr>
  </w:style>
  <w:style w:type="character" w:customStyle="1" w:styleId="Heading3Char">
    <w:name w:val="Heading 3 Char"/>
    <w:basedOn w:val="DefaultParagraphFont"/>
    <w:link w:val="Heading3"/>
    <w:uiPriority w:val="9"/>
    <w:semiHidden/>
    <w:rsid w:val="00905E2D"/>
    <w:rPr>
      <w:rFonts w:ascii="Calibri" w:eastAsia="Calibri" w:hAnsi="Calibri" w:cs="Calibri"/>
      <w:color w:val="000000"/>
      <w:sz w:val="26"/>
      <w:u w:val="single" w:color="000000"/>
    </w:rPr>
  </w:style>
  <w:style w:type="character" w:styleId="Hyperlink">
    <w:name w:val="Hyperlink"/>
    <w:basedOn w:val="DefaultParagraphFont"/>
    <w:uiPriority w:val="99"/>
    <w:unhideWhenUsed/>
    <w:rsid w:val="00905E2D"/>
    <w:rPr>
      <w:color w:val="0563C1" w:themeColor="hyperlink"/>
      <w:u w:val="single"/>
    </w:rPr>
  </w:style>
  <w:style w:type="paragraph" w:styleId="ListParagraph">
    <w:name w:val="List Paragraph"/>
    <w:basedOn w:val="Normal"/>
    <w:uiPriority w:val="34"/>
    <w:qFormat/>
    <w:rsid w:val="00905E2D"/>
    <w:pPr>
      <w:ind w:left="720"/>
      <w:contextualSpacing/>
    </w:pPr>
  </w:style>
  <w:style w:type="paragraph" w:customStyle="1" w:styleId="Default">
    <w:name w:val="Default"/>
    <w:rsid w:val="00905E2D"/>
    <w:pPr>
      <w:autoSpaceDE w:val="0"/>
      <w:autoSpaceDN w:val="0"/>
      <w:adjustRightInd w:val="0"/>
      <w:spacing w:after="0" w:line="240" w:lineRule="auto"/>
    </w:pPr>
    <w:rPr>
      <w:rFonts w:ascii="Bookman Old Style" w:hAnsi="Bookman Old Style" w:cs="Bookman Old Style"/>
      <w:color w:val="000000"/>
      <w:sz w:val="24"/>
      <w:szCs w:val="24"/>
    </w:rPr>
  </w:style>
  <w:style w:type="character" w:styleId="UnresolvedMention">
    <w:name w:val="Unresolved Mention"/>
    <w:basedOn w:val="DefaultParagraphFont"/>
    <w:uiPriority w:val="99"/>
    <w:semiHidden/>
    <w:unhideWhenUsed/>
    <w:rsid w:val="00DB1C0C"/>
    <w:rPr>
      <w:color w:val="605E5C"/>
      <w:shd w:val="clear" w:color="auto" w:fill="E1DFDD"/>
    </w:rPr>
  </w:style>
  <w:style w:type="character" w:styleId="FollowedHyperlink">
    <w:name w:val="FollowedHyperlink"/>
    <w:basedOn w:val="DefaultParagraphFont"/>
    <w:uiPriority w:val="99"/>
    <w:semiHidden/>
    <w:unhideWhenUsed/>
    <w:rsid w:val="0057460A"/>
    <w:rPr>
      <w:color w:val="954F72" w:themeColor="followedHyperlink"/>
      <w:u w:val="single"/>
    </w:rPr>
  </w:style>
  <w:style w:type="paragraph" w:customStyle="1" w:styleId="xmsonormal">
    <w:name w:val="x_msonormal"/>
    <w:basedOn w:val="Normal"/>
    <w:rsid w:val="00D321C7"/>
    <w:pPr>
      <w:spacing w:after="0" w:line="240" w:lineRule="auto"/>
      <w:ind w:left="0" w:firstLine="0"/>
      <w:jc w:val="left"/>
    </w:pPr>
    <w:rPr>
      <w:rFonts w:eastAsiaTheme="minorHAnsi"/>
      <w:color w:val="auto"/>
      <w:sz w:val="22"/>
    </w:rPr>
  </w:style>
  <w:style w:type="paragraph" w:customStyle="1" w:styleId="xxmsonormal">
    <w:name w:val="x_xmsonormal"/>
    <w:basedOn w:val="Normal"/>
    <w:rsid w:val="004B632A"/>
    <w:pPr>
      <w:spacing w:after="0" w:line="240" w:lineRule="auto"/>
      <w:ind w:left="0" w:firstLine="0"/>
      <w:jc w:val="left"/>
    </w:pPr>
    <w:rPr>
      <w:rFonts w:eastAsiaTheme="minorHAnsi"/>
      <w:color w:val="auto"/>
      <w:sz w:val="22"/>
    </w:rPr>
  </w:style>
  <w:style w:type="paragraph" w:styleId="BalloonText">
    <w:name w:val="Balloon Text"/>
    <w:basedOn w:val="Normal"/>
    <w:link w:val="BalloonTextChar"/>
    <w:uiPriority w:val="99"/>
    <w:semiHidden/>
    <w:unhideWhenUsed/>
    <w:rsid w:val="003E5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02"/>
    <w:rPr>
      <w:rFonts w:ascii="Segoe UI" w:eastAsia="Calibri" w:hAnsi="Segoe UI" w:cs="Segoe UI"/>
      <w:color w:val="000000"/>
      <w:sz w:val="18"/>
      <w:szCs w:val="18"/>
    </w:rPr>
  </w:style>
  <w:style w:type="character" w:styleId="Emphasis">
    <w:name w:val="Emphasis"/>
    <w:basedOn w:val="DefaultParagraphFont"/>
    <w:uiPriority w:val="20"/>
    <w:qFormat/>
    <w:rsid w:val="004B68C8"/>
    <w:rPr>
      <w:b/>
      <w:bCs/>
      <w:i w:val="0"/>
      <w:iCs w:val="0"/>
    </w:rPr>
  </w:style>
  <w:style w:type="character" w:styleId="FootnoteReference">
    <w:name w:val="footnote reference"/>
    <w:basedOn w:val="DefaultParagraphFont"/>
    <w:uiPriority w:val="99"/>
    <w:semiHidden/>
    <w:unhideWhenUsed/>
    <w:rsid w:val="00F45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4473">
      <w:bodyDiv w:val="1"/>
      <w:marLeft w:val="0"/>
      <w:marRight w:val="0"/>
      <w:marTop w:val="0"/>
      <w:marBottom w:val="0"/>
      <w:divBdr>
        <w:top w:val="none" w:sz="0" w:space="0" w:color="auto"/>
        <w:left w:val="none" w:sz="0" w:space="0" w:color="auto"/>
        <w:bottom w:val="none" w:sz="0" w:space="0" w:color="auto"/>
        <w:right w:val="none" w:sz="0" w:space="0" w:color="auto"/>
      </w:divBdr>
    </w:div>
    <w:div w:id="69277008">
      <w:bodyDiv w:val="1"/>
      <w:marLeft w:val="0"/>
      <w:marRight w:val="0"/>
      <w:marTop w:val="0"/>
      <w:marBottom w:val="0"/>
      <w:divBdr>
        <w:top w:val="none" w:sz="0" w:space="0" w:color="auto"/>
        <w:left w:val="none" w:sz="0" w:space="0" w:color="auto"/>
        <w:bottom w:val="none" w:sz="0" w:space="0" w:color="auto"/>
        <w:right w:val="none" w:sz="0" w:space="0" w:color="auto"/>
      </w:divBdr>
    </w:div>
    <w:div w:id="364252495">
      <w:bodyDiv w:val="1"/>
      <w:marLeft w:val="0"/>
      <w:marRight w:val="0"/>
      <w:marTop w:val="0"/>
      <w:marBottom w:val="0"/>
      <w:divBdr>
        <w:top w:val="none" w:sz="0" w:space="0" w:color="auto"/>
        <w:left w:val="none" w:sz="0" w:space="0" w:color="auto"/>
        <w:bottom w:val="none" w:sz="0" w:space="0" w:color="auto"/>
        <w:right w:val="none" w:sz="0" w:space="0" w:color="auto"/>
      </w:divBdr>
    </w:div>
    <w:div w:id="386031333">
      <w:bodyDiv w:val="1"/>
      <w:marLeft w:val="0"/>
      <w:marRight w:val="0"/>
      <w:marTop w:val="0"/>
      <w:marBottom w:val="0"/>
      <w:divBdr>
        <w:top w:val="none" w:sz="0" w:space="0" w:color="auto"/>
        <w:left w:val="none" w:sz="0" w:space="0" w:color="auto"/>
        <w:bottom w:val="none" w:sz="0" w:space="0" w:color="auto"/>
        <w:right w:val="none" w:sz="0" w:space="0" w:color="auto"/>
      </w:divBdr>
    </w:div>
    <w:div w:id="408307217">
      <w:bodyDiv w:val="1"/>
      <w:marLeft w:val="0"/>
      <w:marRight w:val="0"/>
      <w:marTop w:val="0"/>
      <w:marBottom w:val="0"/>
      <w:divBdr>
        <w:top w:val="none" w:sz="0" w:space="0" w:color="auto"/>
        <w:left w:val="none" w:sz="0" w:space="0" w:color="auto"/>
        <w:bottom w:val="none" w:sz="0" w:space="0" w:color="auto"/>
        <w:right w:val="none" w:sz="0" w:space="0" w:color="auto"/>
      </w:divBdr>
    </w:div>
    <w:div w:id="913124588">
      <w:bodyDiv w:val="1"/>
      <w:marLeft w:val="0"/>
      <w:marRight w:val="0"/>
      <w:marTop w:val="0"/>
      <w:marBottom w:val="0"/>
      <w:divBdr>
        <w:top w:val="none" w:sz="0" w:space="0" w:color="auto"/>
        <w:left w:val="none" w:sz="0" w:space="0" w:color="auto"/>
        <w:bottom w:val="none" w:sz="0" w:space="0" w:color="auto"/>
        <w:right w:val="none" w:sz="0" w:space="0" w:color="auto"/>
      </w:divBdr>
    </w:div>
    <w:div w:id="989014474">
      <w:bodyDiv w:val="1"/>
      <w:marLeft w:val="0"/>
      <w:marRight w:val="0"/>
      <w:marTop w:val="0"/>
      <w:marBottom w:val="0"/>
      <w:divBdr>
        <w:top w:val="none" w:sz="0" w:space="0" w:color="auto"/>
        <w:left w:val="none" w:sz="0" w:space="0" w:color="auto"/>
        <w:bottom w:val="none" w:sz="0" w:space="0" w:color="auto"/>
        <w:right w:val="none" w:sz="0" w:space="0" w:color="auto"/>
      </w:divBdr>
    </w:div>
    <w:div w:id="992955103">
      <w:bodyDiv w:val="1"/>
      <w:marLeft w:val="0"/>
      <w:marRight w:val="0"/>
      <w:marTop w:val="0"/>
      <w:marBottom w:val="0"/>
      <w:divBdr>
        <w:top w:val="none" w:sz="0" w:space="0" w:color="auto"/>
        <w:left w:val="none" w:sz="0" w:space="0" w:color="auto"/>
        <w:bottom w:val="none" w:sz="0" w:space="0" w:color="auto"/>
        <w:right w:val="none" w:sz="0" w:space="0" w:color="auto"/>
      </w:divBdr>
    </w:div>
    <w:div w:id="1203208008">
      <w:bodyDiv w:val="1"/>
      <w:marLeft w:val="0"/>
      <w:marRight w:val="0"/>
      <w:marTop w:val="0"/>
      <w:marBottom w:val="0"/>
      <w:divBdr>
        <w:top w:val="none" w:sz="0" w:space="0" w:color="auto"/>
        <w:left w:val="none" w:sz="0" w:space="0" w:color="auto"/>
        <w:bottom w:val="none" w:sz="0" w:space="0" w:color="auto"/>
        <w:right w:val="none" w:sz="0" w:space="0" w:color="auto"/>
      </w:divBdr>
    </w:div>
    <w:div w:id="1326007162">
      <w:bodyDiv w:val="1"/>
      <w:marLeft w:val="0"/>
      <w:marRight w:val="0"/>
      <w:marTop w:val="0"/>
      <w:marBottom w:val="0"/>
      <w:divBdr>
        <w:top w:val="none" w:sz="0" w:space="0" w:color="auto"/>
        <w:left w:val="none" w:sz="0" w:space="0" w:color="auto"/>
        <w:bottom w:val="none" w:sz="0" w:space="0" w:color="auto"/>
        <w:right w:val="none" w:sz="0" w:space="0" w:color="auto"/>
      </w:divBdr>
    </w:div>
    <w:div w:id="1336154849">
      <w:bodyDiv w:val="1"/>
      <w:marLeft w:val="0"/>
      <w:marRight w:val="0"/>
      <w:marTop w:val="0"/>
      <w:marBottom w:val="0"/>
      <w:divBdr>
        <w:top w:val="none" w:sz="0" w:space="0" w:color="auto"/>
        <w:left w:val="none" w:sz="0" w:space="0" w:color="auto"/>
        <w:bottom w:val="none" w:sz="0" w:space="0" w:color="auto"/>
        <w:right w:val="none" w:sz="0" w:space="0" w:color="auto"/>
      </w:divBdr>
    </w:div>
    <w:div w:id="1359544601">
      <w:bodyDiv w:val="1"/>
      <w:marLeft w:val="0"/>
      <w:marRight w:val="0"/>
      <w:marTop w:val="0"/>
      <w:marBottom w:val="0"/>
      <w:divBdr>
        <w:top w:val="none" w:sz="0" w:space="0" w:color="auto"/>
        <w:left w:val="none" w:sz="0" w:space="0" w:color="auto"/>
        <w:bottom w:val="none" w:sz="0" w:space="0" w:color="auto"/>
        <w:right w:val="none" w:sz="0" w:space="0" w:color="auto"/>
      </w:divBdr>
    </w:div>
    <w:div w:id="1700659627">
      <w:bodyDiv w:val="1"/>
      <w:marLeft w:val="0"/>
      <w:marRight w:val="0"/>
      <w:marTop w:val="0"/>
      <w:marBottom w:val="0"/>
      <w:divBdr>
        <w:top w:val="none" w:sz="0" w:space="0" w:color="auto"/>
        <w:left w:val="none" w:sz="0" w:space="0" w:color="auto"/>
        <w:bottom w:val="none" w:sz="0" w:space="0" w:color="auto"/>
        <w:right w:val="none" w:sz="0" w:space="0" w:color="auto"/>
      </w:divBdr>
    </w:div>
    <w:div w:id="2138796014">
      <w:bodyDiv w:val="1"/>
      <w:marLeft w:val="0"/>
      <w:marRight w:val="0"/>
      <w:marTop w:val="0"/>
      <w:marBottom w:val="0"/>
      <w:divBdr>
        <w:top w:val="none" w:sz="0" w:space="0" w:color="auto"/>
        <w:left w:val="none" w:sz="0" w:space="0" w:color="auto"/>
        <w:bottom w:val="none" w:sz="0" w:space="0" w:color="auto"/>
        <w:right w:val="none" w:sz="0" w:space="0" w:color="auto"/>
      </w:divBdr>
      <w:divsChild>
        <w:div w:id="1653096642">
          <w:marLeft w:val="0"/>
          <w:marRight w:val="0"/>
          <w:marTop w:val="0"/>
          <w:marBottom w:val="0"/>
          <w:divBdr>
            <w:top w:val="none" w:sz="0" w:space="0" w:color="auto"/>
            <w:left w:val="none" w:sz="0" w:space="0" w:color="auto"/>
            <w:bottom w:val="none" w:sz="0" w:space="0" w:color="auto"/>
            <w:right w:val="none" w:sz="0" w:space="0" w:color="auto"/>
          </w:divBdr>
          <w:divsChild>
            <w:div w:id="1483231407">
              <w:marLeft w:val="0"/>
              <w:marRight w:val="0"/>
              <w:marTop w:val="0"/>
              <w:marBottom w:val="0"/>
              <w:divBdr>
                <w:top w:val="none" w:sz="0" w:space="0" w:color="auto"/>
                <w:left w:val="none" w:sz="0" w:space="0" w:color="auto"/>
                <w:bottom w:val="none" w:sz="0" w:space="0" w:color="auto"/>
                <w:right w:val="none" w:sz="0" w:space="0" w:color="auto"/>
              </w:divBdr>
              <w:divsChild>
                <w:div w:id="1219901936">
                  <w:marLeft w:val="0"/>
                  <w:marRight w:val="0"/>
                  <w:marTop w:val="0"/>
                  <w:marBottom w:val="0"/>
                  <w:divBdr>
                    <w:top w:val="none" w:sz="0" w:space="0" w:color="auto"/>
                    <w:left w:val="none" w:sz="0" w:space="0" w:color="auto"/>
                    <w:bottom w:val="none" w:sz="0" w:space="0" w:color="auto"/>
                    <w:right w:val="none" w:sz="0" w:space="0" w:color="auto"/>
                  </w:divBdr>
                  <w:divsChild>
                    <w:div w:id="836189207">
                      <w:marLeft w:val="0"/>
                      <w:marRight w:val="0"/>
                      <w:marTop w:val="0"/>
                      <w:marBottom w:val="0"/>
                      <w:divBdr>
                        <w:top w:val="none" w:sz="0" w:space="0" w:color="auto"/>
                        <w:left w:val="none" w:sz="0" w:space="0" w:color="auto"/>
                        <w:bottom w:val="none" w:sz="0" w:space="0" w:color="auto"/>
                        <w:right w:val="none" w:sz="0" w:space="0" w:color="auto"/>
                      </w:divBdr>
                      <w:divsChild>
                        <w:div w:id="1562520644">
                          <w:marLeft w:val="0"/>
                          <w:marRight w:val="0"/>
                          <w:marTop w:val="0"/>
                          <w:marBottom w:val="0"/>
                          <w:divBdr>
                            <w:top w:val="none" w:sz="0" w:space="0" w:color="auto"/>
                            <w:left w:val="none" w:sz="0" w:space="0" w:color="auto"/>
                            <w:bottom w:val="none" w:sz="0" w:space="0" w:color="auto"/>
                            <w:right w:val="none" w:sz="0" w:space="0" w:color="auto"/>
                          </w:divBdr>
                          <w:divsChild>
                            <w:div w:id="7253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thics.alabam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rehab.alabama.gov/about/meet-our-board" TargetMode="External"/><Relationship Id="rId4" Type="http://schemas.openxmlformats.org/officeDocument/2006/relationships/customXml" Target="../customXml/item4.xml"/><Relationship Id="rId9" Type="http://schemas.openxmlformats.org/officeDocument/2006/relationships/hyperlink" Target="http://www.ethics.alabam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ed xmlns="b848cfd9-843d-463a-9cc3-9be359724dda">true</Approved>
    <lcf76f155ced4ddcb4097134ff3c332f xmlns="b848cfd9-843d-463a-9cc3-9be359724dda">
      <Terms xmlns="http://schemas.microsoft.com/office/infopath/2007/PartnerControls"/>
    </lcf76f155ced4ddcb4097134ff3c332f>
    <TaxCatchAll xmlns="396e25f4-c744-4745-a208-c8318b96bff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9F298F8B23CD4595CE9FEE781EF724" ma:contentTypeVersion="15" ma:contentTypeDescription="Create a new document." ma:contentTypeScope="" ma:versionID="b3dfa0e41f238dd91a016dc5da9c7880">
  <xsd:schema xmlns:xsd="http://www.w3.org/2001/XMLSchema" xmlns:xs="http://www.w3.org/2001/XMLSchema" xmlns:p="http://schemas.microsoft.com/office/2006/metadata/properties" xmlns:ns2="b848cfd9-843d-463a-9cc3-9be359724dda" xmlns:ns3="396e25f4-c744-4745-a208-c8318b96bff0" targetNamespace="http://schemas.microsoft.com/office/2006/metadata/properties" ma:root="true" ma:fieldsID="5b59c61e5df70a12ab7609a5bc0b5c27" ns2:_="" ns3:_="">
    <xsd:import namespace="b848cfd9-843d-463a-9cc3-9be359724dda"/>
    <xsd:import namespace="396e25f4-c744-4745-a208-c8318b96bf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Approved"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8cfd9-843d-463a-9cc3-9be35972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Approved" ma:index="15" nillable="true" ma:displayName="Approved" ma:default="1" ma:format="Dropdown" ma:internalName="Approved">
      <xsd:simpleType>
        <xsd:restriction base="dms:Boolea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6e25f4-c744-4745-a208-c8318b96bf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a281a8-eaa3-4083-803d-b9dce08f6356}" ma:internalName="TaxCatchAll" ma:showField="CatchAllData" ma:web="396e25f4-c744-4745-a208-c8318b96b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EC879-86E5-4553-BEB4-2A613AF23CA5}">
  <ds:schemaRefs>
    <ds:schemaRef ds:uri="http://schemas.microsoft.com/office/2006/metadata/properties"/>
    <ds:schemaRef ds:uri="http://schemas.microsoft.com/office/infopath/2007/PartnerControls"/>
    <ds:schemaRef ds:uri="b848cfd9-843d-463a-9cc3-9be359724dda"/>
    <ds:schemaRef ds:uri="396e25f4-c744-4745-a208-c8318b96bff0"/>
  </ds:schemaRefs>
</ds:datastoreItem>
</file>

<file path=customXml/itemProps2.xml><?xml version="1.0" encoding="utf-8"?>
<ds:datastoreItem xmlns:ds="http://schemas.openxmlformats.org/officeDocument/2006/customXml" ds:itemID="{5FA62BC7-5898-48BD-A656-C8F4B5568776}">
  <ds:schemaRefs>
    <ds:schemaRef ds:uri="http://schemas.openxmlformats.org/officeDocument/2006/bibliography"/>
  </ds:schemaRefs>
</ds:datastoreItem>
</file>

<file path=customXml/itemProps3.xml><?xml version="1.0" encoding="utf-8"?>
<ds:datastoreItem xmlns:ds="http://schemas.openxmlformats.org/officeDocument/2006/customXml" ds:itemID="{FE16A4EE-FF9A-4400-A614-1C23C0982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8cfd9-843d-463a-9cc3-9be359724dda"/>
    <ds:schemaRef ds:uri="396e25f4-c744-4745-a208-c8318b96b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5FBA2-E923-482A-8629-690A24A327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Karen (Rehab)</dc:creator>
  <cp:keywords/>
  <dc:description/>
  <cp:lastModifiedBy>Floyd, Beverly (Rehab)</cp:lastModifiedBy>
  <cp:revision>2</cp:revision>
  <cp:lastPrinted>2022-05-24T19:29:00Z</cp:lastPrinted>
  <dcterms:created xsi:type="dcterms:W3CDTF">2022-08-30T13:49:00Z</dcterms:created>
  <dcterms:modified xsi:type="dcterms:W3CDTF">2022-08-30T13:49:00Z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0x010100789F298F8B23CD4595CE9FEE781EF724</vt:lpwstr>
  </property>
</Properties>
</file>